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6C" w:rsidRPr="006A6979" w:rsidRDefault="00AA2BAD" w:rsidP="006A6979">
      <w:pPr>
        <w:pStyle w:val="ReportTitle"/>
      </w:pPr>
      <w:r>
        <w:t>COVID-19 Vaccination Policy Guide</w:t>
      </w:r>
    </w:p>
    <w:p w:rsidR="00AA656C" w:rsidRPr="006A6979" w:rsidRDefault="00AA656C" w:rsidP="006A6979">
      <w:pPr>
        <w:pStyle w:val="ClientName"/>
      </w:pPr>
      <w:bookmarkStart w:id="0" w:name="ClientName"/>
      <w:bookmarkEnd w:id="0"/>
    </w:p>
    <w:p w:rsidR="00406B9B" w:rsidRDefault="00406B9B" w:rsidP="002B45D6"/>
    <w:p w:rsidR="00217284" w:rsidRDefault="00217284" w:rsidP="006A6979"/>
    <w:sdt>
      <w:sdtPr>
        <w:tag w:val="ProtectedSection"/>
        <w:id w:val="-1363044442"/>
        <w:lock w:val="sdtContentLocked"/>
        <w:placeholder>
          <w:docPart w:val="9E594D9278E142C6A288F9F107FB6BAB"/>
        </w:placeholder>
        <w15:appearance w15:val="hidden"/>
      </w:sdtPr>
      <w:sdtEndPr/>
      <w:sdtContent>
        <w:p w:rsidR="00D6661C" w:rsidRPr="00217284" w:rsidRDefault="00217284" w:rsidP="006A6979">
          <w:pPr>
            <w:sectPr w:rsidR="00D6661C" w:rsidRPr="00217284" w:rsidSect="002B45D6">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418" w:left="1418" w:header="989" w:footer="369" w:gutter="0"/>
              <w:cols w:space="708"/>
              <w:titlePg/>
              <w:docGrid w:linePitch="360"/>
            </w:sectPr>
          </w:pPr>
          <w:r w:rsidRPr="00217284">
            <w:t xml:space="preserve"> </w:t>
          </w:r>
        </w:p>
      </w:sdtContent>
    </w:sdt>
    <w:sdt>
      <w:sdtPr>
        <w:rPr>
          <w:rFonts w:eastAsiaTheme="minorHAnsi" w:cstheme="minorBidi"/>
          <w:b w:val="0"/>
          <w:color w:val="auto"/>
          <w:sz w:val="20"/>
          <w:szCs w:val="20"/>
          <w:lang w:val="en-GB"/>
        </w:rPr>
        <w:id w:val="487142845"/>
        <w:docPartObj>
          <w:docPartGallery w:val="Table of Contents"/>
          <w:docPartUnique/>
        </w:docPartObj>
      </w:sdtPr>
      <w:sdtEndPr>
        <w:rPr>
          <w:rFonts w:cs="Arial"/>
          <w:noProof/>
          <w:color w:val="002C77" w:themeColor="text1"/>
          <w:sz w:val="22"/>
          <w:szCs w:val="22"/>
          <w:lang w:val="en-AU"/>
        </w:rPr>
      </w:sdtEndPr>
      <w:sdtContent>
        <w:bookmarkStart w:id="4" w:name="MMC_Contents" w:displacedByCustomXml="prev"/>
        <w:p w:rsidR="004E0A92" w:rsidRPr="003967FE" w:rsidRDefault="002B45D6" w:rsidP="009E5C1A">
          <w:pPr>
            <w:pStyle w:val="TOCHeading"/>
          </w:pPr>
          <w:r>
            <w:t>Contents</w:t>
          </w:r>
          <w:bookmarkEnd w:id="4"/>
          <w:r w:rsidR="00AF71D4" w:rsidRPr="003967FE">
            <w:t xml:space="preserve"> </w:t>
          </w:r>
          <w:bookmarkStart w:id="5" w:name="TOC_Here"/>
          <w:bookmarkEnd w:id="5"/>
        </w:p>
        <w:p w:rsidR="00A95B58" w:rsidRDefault="002B45D6">
          <w:pPr>
            <w:pStyle w:val="TOC1"/>
            <w:rPr>
              <w:rFonts w:asciiTheme="minorHAnsi" w:eastAsiaTheme="minorEastAsia" w:hAnsiTheme="minorHAnsi" w:cstheme="minorBidi"/>
              <w:color w:val="auto"/>
              <w:lang w:eastAsia="en-AU"/>
            </w:rPr>
          </w:pPr>
          <w:r>
            <w:fldChar w:fldCharType="begin"/>
          </w:r>
          <w:r>
            <w:instrText xml:space="preserve"> TOC \o "1-2" \h \z \t "Appendix Heading 1,9" \* MERGEFORMAT </w:instrText>
          </w:r>
          <w:r>
            <w:fldChar w:fldCharType="separate"/>
          </w:r>
          <w:hyperlink w:anchor="_Toc89705000" w:history="1">
            <w:r w:rsidR="00A95B58" w:rsidRPr="00200357">
              <w:rPr>
                <w:rStyle w:val="Hyperlink"/>
              </w:rPr>
              <w:t>Introduction</w:t>
            </w:r>
            <w:r w:rsidR="00A95B58">
              <w:rPr>
                <w:webHidden/>
              </w:rPr>
              <w:tab/>
            </w:r>
            <w:r w:rsidR="00A95B58">
              <w:rPr>
                <w:webHidden/>
              </w:rPr>
              <w:fldChar w:fldCharType="begin"/>
            </w:r>
            <w:r w:rsidR="00A95B58">
              <w:rPr>
                <w:webHidden/>
              </w:rPr>
              <w:instrText xml:space="preserve"> PAGEREF _Toc89705000 \h </w:instrText>
            </w:r>
            <w:r w:rsidR="00A95B58">
              <w:rPr>
                <w:webHidden/>
              </w:rPr>
            </w:r>
            <w:r w:rsidR="00A95B58">
              <w:rPr>
                <w:webHidden/>
              </w:rPr>
              <w:fldChar w:fldCharType="separate"/>
            </w:r>
            <w:r w:rsidR="00A95B58">
              <w:rPr>
                <w:webHidden/>
              </w:rPr>
              <w:t>1</w:t>
            </w:r>
            <w:r w:rsidR="00A95B58">
              <w:rPr>
                <w:webHidden/>
              </w:rPr>
              <w:fldChar w:fldCharType="end"/>
            </w:r>
          </w:hyperlink>
        </w:p>
        <w:p w:rsidR="00A95B58" w:rsidRDefault="00A95B58">
          <w:pPr>
            <w:pStyle w:val="TOC1"/>
            <w:rPr>
              <w:rFonts w:asciiTheme="minorHAnsi" w:eastAsiaTheme="minorEastAsia" w:hAnsiTheme="minorHAnsi" w:cstheme="minorBidi"/>
              <w:color w:val="auto"/>
              <w:lang w:eastAsia="en-AU"/>
            </w:rPr>
          </w:pPr>
          <w:hyperlink w:anchor="_Toc89705001" w:history="1">
            <w:r w:rsidRPr="00200357">
              <w:rPr>
                <w:rStyle w:val="Hyperlink"/>
              </w:rPr>
              <w:t>COVID-19 Exposure Risk Assessment</w:t>
            </w:r>
            <w:r>
              <w:rPr>
                <w:webHidden/>
              </w:rPr>
              <w:tab/>
            </w:r>
            <w:r>
              <w:rPr>
                <w:webHidden/>
              </w:rPr>
              <w:fldChar w:fldCharType="begin"/>
            </w:r>
            <w:r>
              <w:rPr>
                <w:webHidden/>
              </w:rPr>
              <w:instrText xml:space="preserve"> PAGEREF _Toc89705001 \h </w:instrText>
            </w:r>
            <w:r>
              <w:rPr>
                <w:webHidden/>
              </w:rPr>
            </w:r>
            <w:r>
              <w:rPr>
                <w:webHidden/>
              </w:rPr>
              <w:fldChar w:fldCharType="separate"/>
            </w:r>
            <w:r>
              <w:rPr>
                <w:webHidden/>
              </w:rPr>
              <w:t>1</w:t>
            </w:r>
            <w:r>
              <w:rPr>
                <w:webHidden/>
              </w:rPr>
              <w:fldChar w:fldCharType="end"/>
            </w:r>
          </w:hyperlink>
        </w:p>
        <w:p w:rsidR="00A95B58" w:rsidRDefault="00A95B58">
          <w:pPr>
            <w:pStyle w:val="TOC1"/>
            <w:rPr>
              <w:rFonts w:asciiTheme="minorHAnsi" w:eastAsiaTheme="minorEastAsia" w:hAnsiTheme="minorHAnsi" w:cstheme="minorBidi"/>
              <w:color w:val="auto"/>
              <w:lang w:eastAsia="en-AU"/>
            </w:rPr>
          </w:pPr>
          <w:hyperlink w:anchor="_Toc89705002" w:history="1">
            <w:r w:rsidRPr="00200357">
              <w:rPr>
                <w:rStyle w:val="Hyperlink"/>
              </w:rPr>
              <w:t>Requiring employees to be vaccinated</w:t>
            </w:r>
            <w:r>
              <w:rPr>
                <w:webHidden/>
              </w:rPr>
              <w:tab/>
            </w:r>
            <w:r>
              <w:rPr>
                <w:webHidden/>
              </w:rPr>
              <w:fldChar w:fldCharType="begin"/>
            </w:r>
            <w:r>
              <w:rPr>
                <w:webHidden/>
              </w:rPr>
              <w:instrText xml:space="preserve"> PAGEREF _Toc89705002 \h </w:instrText>
            </w:r>
            <w:r>
              <w:rPr>
                <w:webHidden/>
              </w:rPr>
            </w:r>
            <w:r>
              <w:rPr>
                <w:webHidden/>
              </w:rPr>
              <w:fldChar w:fldCharType="separate"/>
            </w:r>
            <w:r>
              <w:rPr>
                <w:webHidden/>
              </w:rPr>
              <w:t>2</w:t>
            </w:r>
            <w:r>
              <w:rPr>
                <w:webHidden/>
              </w:rPr>
              <w:fldChar w:fldCharType="end"/>
            </w:r>
          </w:hyperlink>
        </w:p>
        <w:p w:rsidR="00A95B58" w:rsidRDefault="00A95B58">
          <w:pPr>
            <w:pStyle w:val="TOC1"/>
            <w:rPr>
              <w:rFonts w:asciiTheme="minorHAnsi" w:eastAsiaTheme="minorEastAsia" w:hAnsiTheme="minorHAnsi" w:cstheme="minorBidi"/>
              <w:color w:val="auto"/>
              <w:lang w:eastAsia="en-AU"/>
            </w:rPr>
          </w:pPr>
          <w:hyperlink w:anchor="_Toc89705003" w:history="1">
            <w:r w:rsidRPr="00200357">
              <w:rPr>
                <w:rStyle w:val="Hyperlink"/>
              </w:rPr>
              <w:t>Consultation</w:t>
            </w:r>
            <w:r>
              <w:rPr>
                <w:webHidden/>
              </w:rPr>
              <w:tab/>
            </w:r>
            <w:r>
              <w:rPr>
                <w:webHidden/>
              </w:rPr>
              <w:fldChar w:fldCharType="begin"/>
            </w:r>
            <w:r>
              <w:rPr>
                <w:webHidden/>
              </w:rPr>
              <w:instrText xml:space="preserve"> PAGEREF _Toc89705003 \h </w:instrText>
            </w:r>
            <w:r>
              <w:rPr>
                <w:webHidden/>
              </w:rPr>
            </w:r>
            <w:r>
              <w:rPr>
                <w:webHidden/>
              </w:rPr>
              <w:fldChar w:fldCharType="separate"/>
            </w:r>
            <w:r>
              <w:rPr>
                <w:webHidden/>
              </w:rPr>
              <w:t>2</w:t>
            </w:r>
            <w:r>
              <w:rPr>
                <w:webHidden/>
              </w:rPr>
              <w:fldChar w:fldCharType="end"/>
            </w:r>
          </w:hyperlink>
        </w:p>
        <w:p w:rsidR="00A95B58" w:rsidRDefault="00A95B58">
          <w:pPr>
            <w:pStyle w:val="TOC1"/>
            <w:rPr>
              <w:rFonts w:asciiTheme="minorHAnsi" w:eastAsiaTheme="minorEastAsia" w:hAnsiTheme="minorHAnsi" w:cstheme="minorBidi"/>
              <w:color w:val="auto"/>
              <w:lang w:eastAsia="en-AU"/>
            </w:rPr>
          </w:pPr>
          <w:hyperlink w:anchor="_Toc89705004" w:history="1">
            <w:r w:rsidRPr="00200357">
              <w:rPr>
                <w:rStyle w:val="Hyperlink"/>
              </w:rPr>
              <w:t>References</w:t>
            </w:r>
            <w:r>
              <w:rPr>
                <w:webHidden/>
              </w:rPr>
              <w:tab/>
            </w:r>
            <w:r>
              <w:rPr>
                <w:webHidden/>
              </w:rPr>
              <w:fldChar w:fldCharType="begin"/>
            </w:r>
            <w:r>
              <w:rPr>
                <w:webHidden/>
              </w:rPr>
              <w:instrText xml:space="preserve"> PAGEREF _Toc89705004 \h </w:instrText>
            </w:r>
            <w:r>
              <w:rPr>
                <w:webHidden/>
              </w:rPr>
            </w:r>
            <w:r>
              <w:rPr>
                <w:webHidden/>
              </w:rPr>
              <w:fldChar w:fldCharType="separate"/>
            </w:r>
            <w:r>
              <w:rPr>
                <w:webHidden/>
              </w:rPr>
              <w:t>2</w:t>
            </w:r>
            <w:r>
              <w:rPr>
                <w:webHidden/>
              </w:rPr>
              <w:fldChar w:fldCharType="end"/>
            </w:r>
          </w:hyperlink>
        </w:p>
        <w:p w:rsidR="00A95B58" w:rsidRDefault="00A95B58">
          <w:pPr>
            <w:pStyle w:val="TOC1"/>
            <w:rPr>
              <w:rFonts w:asciiTheme="minorHAnsi" w:eastAsiaTheme="minorEastAsia" w:hAnsiTheme="minorHAnsi" w:cstheme="minorBidi"/>
              <w:color w:val="auto"/>
              <w:lang w:eastAsia="en-AU"/>
            </w:rPr>
          </w:pPr>
          <w:hyperlink w:anchor="_Toc89705005" w:history="1">
            <w:r w:rsidRPr="00200357">
              <w:rPr>
                <w:rStyle w:val="Hyperlink"/>
              </w:rPr>
              <w:t>COVID-19 Exposure Risk Checklist</w:t>
            </w:r>
            <w:r>
              <w:rPr>
                <w:webHidden/>
              </w:rPr>
              <w:tab/>
            </w:r>
            <w:r>
              <w:rPr>
                <w:webHidden/>
              </w:rPr>
              <w:fldChar w:fldCharType="begin"/>
            </w:r>
            <w:r>
              <w:rPr>
                <w:webHidden/>
              </w:rPr>
              <w:instrText xml:space="preserve"> PAGEREF _Toc89705005 \h </w:instrText>
            </w:r>
            <w:r>
              <w:rPr>
                <w:webHidden/>
              </w:rPr>
            </w:r>
            <w:r>
              <w:rPr>
                <w:webHidden/>
              </w:rPr>
              <w:fldChar w:fldCharType="separate"/>
            </w:r>
            <w:r>
              <w:rPr>
                <w:webHidden/>
              </w:rPr>
              <w:t>3</w:t>
            </w:r>
            <w:r>
              <w:rPr>
                <w:webHidden/>
              </w:rPr>
              <w:fldChar w:fldCharType="end"/>
            </w:r>
          </w:hyperlink>
        </w:p>
        <w:p w:rsidR="00A95B58" w:rsidRDefault="00A95B58">
          <w:pPr>
            <w:pStyle w:val="TOC1"/>
            <w:rPr>
              <w:rFonts w:asciiTheme="minorHAnsi" w:eastAsiaTheme="minorEastAsia" w:hAnsiTheme="minorHAnsi" w:cstheme="minorBidi"/>
              <w:color w:val="auto"/>
              <w:lang w:eastAsia="en-AU"/>
            </w:rPr>
          </w:pPr>
          <w:hyperlink w:anchor="_Toc89705006" w:history="1">
            <w:r w:rsidRPr="00200357">
              <w:rPr>
                <w:rStyle w:val="Hyperlink"/>
              </w:rPr>
              <w:t>COVID-19 Vaccination Policy Template</w:t>
            </w:r>
            <w:r>
              <w:rPr>
                <w:webHidden/>
              </w:rPr>
              <w:tab/>
            </w:r>
            <w:r>
              <w:rPr>
                <w:webHidden/>
              </w:rPr>
              <w:fldChar w:fldCharType="begin"/>
            </w:r>
            <w:r>
              <w:rPr>
                <w:webHidden/>
              </w:rPr>
              <w:instrText xml:space="preserve"> PAGEREF _Toc89705006 \h </w:instrText>
            </w:r>
            <w:r>
              <w:rPr>
                <w:webHidden/>
              </w:rPr>
            </w:r>
            <w:r>
              <w:rPr>
                <w:webHidden/>
              </w:rPr>
              <w:fldChar w:fldCharType="separate"/>
            </w:r>
            <w:r>
              <w:rPr>
                <w:webHidden/>
              </w:rPr>
              <w:t>6</w:t>
            </w:r>
            <w:r>
              <w:rPr>
                <w:webHidden/>
              </w:rPr>
              <w:fldChar w:fldCharType="end"/>
            </w:r>
          </w:hyperlink>
        </w:p>
        <w:p w:rsidR="004E0A92" w:rsidRDefault="002B45D6" w:rsidP="00ED3C22">
          <w:r>
            <w:fldChar w:fldCharType="end"/>
          </w:r>
        </w:p>
      </w:sdtContent>
    </w:sdt>
    <w:p w:rsidR="006D5A65" w:rsidRDefault="006D5A65" w:rsidP="00ED3C22"/>
    <w:p w:rsidR="00217284" w:rsidRDefault="00217284" w:rsidP="00ED3C22"/>
    <w:sdt>
      <w:sdtPr>
        <w:tag w:val="ProtectedSection"/>
        <w:id w:val="304132704"/>
        <w:lock w:val="sdtContentLocked"/>
        <w:placeholder>
          <w:docPart w:val="9E594D9278E142C6A288F9F107FB6BAB"/>
        </w:placeholder>
        <w15:appearance w15:val="hidden"/>
      </w:sdtPr>
      <w:sdtEndPr/>
      <w:sdtContent>
        <w:p w:rsidR="00D6661C" w:rsidRPr="00217284" w:rsidRDefault="00217284" w:rsidP="00D6661C">
          <w:pPr>
            <w:pStyle w:val="SectionWrapper"/>
            <w:sectPr w:rsidR="00D6661C" w:rsidRPr="00217284" w:rsidSect="00902ACC">
              <w:headerReference w:type="default" r:id="rId14"/>
              <w:footerReference w:type="default" r:id="rId15"/>
              <w:headerReference w:type="first" r:id="rId16"/>
              <w:pgSz w:w="11906" w:h="16838" w:code="9"/>
              <w:pgMar w:top="1985" w:right="1418" w:bottom="1701" w:left="1418" w:header="766" w:footer="567" w:gutter="0"/>
              <w:pgNumType w:fmt="lowerRoman" w:start="1"/>
              <w:cols w:space="708"/>
              <w:docGrid w:linePitch="360"/>
            </w:sectPr>
          </w:pPr>
          <w:r w:rsidRPr="00217284">
            <w:t xml:space="preserve"> </w:t>
          </w:r>
        </w:p>
      </w:sdtContent>
    </w:sdt>
    <w:p w:rsidR="00BC34C6" w:rsidRPr="00AA2BAD" w:rsidRDefault="00AA2BAD" w:rsidP="00AA2BAD">
      <w:pPr>
        <w:pStyle w:val="Heading1"/>
        <w:numPr>
          <w:ilvl w:val="0"/>
          <w:numId w:val="0"/>
        </w:numPr>
        <w:rPr>
          <w:sz w:val="44"/>
          <w:szCs w:val="44"/>
        </w:rPr>
      </w:pPr>
      <w:bookmarkStart w:id="8" w:name="_Toc89705000"/>
      <w:r w:rsidRPr="00AA2BAD">
        <w:rPr>
          <w:sz w:val="44"/>
          <w:szCs w:val="44"/>
        </w:rPr>
        <w:lastRenderedPageBreak/>
        <w:t>Introduction</w:t>
      </w:r>
      <w:bookmarkEnd w:id="8"/>
    </w:p>
    <w:p w:rsidR="00AA2BAD" w:rsidRPr="00AA2BAD" w:rsidRDefault="00AA2BAD" w:rsidP="00AA2BAD">
      <w:pPr>
        <w:keepNext/>
        <w:spacing w:after="360" w:line="240" w:lineRule="auto"/>
        <w:outlineLvl w:val="0"/>
        <w:rPr>
          <w:rFonts w:eastAsia="Times New Roman"/>
          <w:color w:val="003865"/>
          <w:szCs w:val="20"/>
        </w:rPr>
      </w:pPr>
      <w:bookmarkStart w:id="9" w:name="Start"/>
      <w:bookmarkStart w:id="10" w:name="_Toc89359757"/>
      <w:bookmarkStart w:id="11" w:name="_Toc87351333"/>
      <w:bookmarkEnd w:id="9"/>
      <w:r w:rsidRPr="00AA2BAD">
        <w:rPr>
          <w:rFonts w:eastAsia="Times New Roman"/>
          <w:color w:val="003865"/>
          <w:szCs w:val="20"/>
        </w:rPr>
        <w:t>Mandatory vaccination against COVID-19 has become a requirement for some Australian workplaces either through organisation specific or state and territory government mandates. The goal of mandatory vaccination is to lessen the risk of illness from COVID-19 to employees, employers, and the general public. The current phase of the COVID-19 pandemic, as all states and territories commence “living with COVID-19”, has highlighted a need for organisations who fall outside of government mandates to identify their stance on vaccination for workers and other persons entering the workplace, and create vaccination policies to manage this.</w:t>
      </w:r>
      <w:bookmarkEnd w:id="10"/>
      <w:r w:rsidRPr="00AA2BAD">
        <w:rPr>
          <w:rFonts w:eastAsia="Times New Roman"/>
          <w:color w:val="003865"/>
          <w:szCs w:val="20"/>
        </w:rPr>
        <w:t xml:space="preserve"> </w:t>
      </w:r>
    </w:p>
    <w:p w:rsidR="00AA2BAD" w:rsidRPr="00AA2BAD" w:rsidRDefault="00AA2BAD" w:rsidP="00AA2BAD">
      <w:pPr>
        <w:spacing w:after="240" w:line="280" w:lineRule="atLeast"/>
        <w:rPr>
          <w:rFonts w:eastAsia="Times New Roman"/>
          <w:color w:val="003865"/>
          <w:szCs w:val="20"/>
        </w:rPr>
      </w:pPr>
      <w:bookmarkStart w:id="12" w:name="_Toc89359758"/>
      <w:r w:rsidRPr="00AA2BAD">
        <w:rPr>
          <w:rFonts w:eastAsia="Times New Roman"/>
          <w:color w:val="003865"/>
          <w:szCs w:val="20"/>
        </w:rPr>
        <w:t>This guide is designed to support organisations with this process and outlines several crucial considerations when developing and implementing a COVID-19 Vaccination Policy</w:t>
      </w:r>
      <w:bookmarkEnd w:id="11"/>
      <w:bookmarkEnd w:id="12"/>
      <w:r w:rsidRPr="00AA2BAD">
        <w:rPr>
          <w:rFonts w:eastAsia="Times New Roman"/>
          <w:b/>
          <w:color w:val="003865"/>
          <w:szCs w:val="20"/>
        </w:rPr>
        <w:t xml:space="preserve">. </w:t>
      </w:r>
      <w:r w:rsidRPr="00AA2BAD">
        <w:rPr>
          <w:rFonts w:eastAsia="Times New Roman"/>
          <w:color w:val="003865"/>
          <w:szCs w:val="20"/>
        </w:rPr>
        <w:t>Included with this guide are resources to support the development and implementation of a COVID-19 Vaccination Policy within your organisation. These include:</w:t>
      </w:r>
    </w:p>
    <w:p w:rsidR="00AA2BAD" w:rsidRPr="00AA2BAD" w:rsidRDefault="00AA2BAD" w:rsidP="00AA2BAD">
      <w:pPr>
        <w:numPr>
          <w:ilvl w:val="0"/>
          <w:numId w:val="32"/>
        </w:numPr>
        <w:spacing w:after="0" w:line="240" w:lineRule="auto"/>
        <w:contextualSpacing/>
        <w:rPr>
          <w:rFonts w:eastAsia="Times New Roman"/>
          <w:i/>
          <w:color w:val="003865"/>
          <w:szCs w:val="21"/>
        </w:rPr>
      </w:pPr>
      <w:r w:rsidRPr="00AA2BAD">
        <w:rPr>
          <w:rFonts w:eastAsia="Times New Roman"/>
          <w:i/>
          <w:color w:val="003865"/>
          <w:szCs w:val="21"/>
        </w:rPr>
        <w:t>COVID-19 Exposure Risk Checklist</w:t>
      </w:r>
    </w:p>
    <w:p w:rsidR="00AA2BAD" w:rsidRPr="00AA2BAD" w:rsidRDefault="00AA2BAD" w:rsidP="00AA2BAD">
      <w:pPr>
        <w:numPr>
          <w:ilvl w:val="0"/>
          <w:numId w:val="32"/>
        </w:numPr>
        <w:spacing w:after="0" w:line="240" w:lineRule="auto"/>
        <w:contextualSpacing/>
        <w:rPr>
          <w:rFonts w:eastAsia="Times New Roman"/>
          <w:i/>
          <w:color w:val="003865"/>
          <w:szCs w:val="21"/>
        </w:rPr>
      </w:pPr>
      <w:r w:rsidRPr="00AA2BAD">
        <w:rPr>
          <w:rFonts w:eastAsia="Times New Roman"/>
          <w:i/>
          <w:color w:val="003865"/>
          <w:szCs w:val="21"/>
        </w:rPr>
        <w:t>COVID-19 Vaccination Policy Template</w:t>
      </w:r>
    </w:p>
    <w:p w:rsidR="00BC65B6" w:rsidRDefault="00BC65B6" w:rsidP="00396ACC"/>
    <w:p w:rsidR="00AA2BAD" w:rsidRDefault="00AA2BAD" w:rsidP="00396ACC"/>
    <w:p w:rsidR="00AA2BAD" w:rsidRPr="00AA2BAD" w:rsidRDefault="00AA2BAD" w:rsidP="00AA2BAD">
      <w:pPr>
        <w:pStyle w:val="Heading1"/>
        <w:rPr>
          <w:sz w:val="44"/>
          <w:szCs w:val="44"/>
        </w:rPr>
      </w:pPr>
      <w:bookmarkStart w:id="13" w:name="_Toc89705001"/>
      <w:r w:rsidRPr="00AA2BAD">
        <w:rPr>
          <w:sz w:val="44"/>
          <w:szCs w:val="44"/>
        </w:rPr>
        <w:t>COVID-19 Exposure Risk Assessment</w:t>
      </w:r>
      <w:bookmarkEnd w:id="13"/>
    </w:p>
    <w:p w:rsidR="00AA2BAD" w:rsidRDefault="00AA2BAD" w:rsidP="00AA2BAD">
      <w:r>
        <w:t>Work health and safety (WHS) and occupational health and safety (OHS) legislation outline</w:t>
      </w:r>
      <w:r w:rsidRPr="004375AA">
        <w:t xml:space="preserve"> </w:t>
      </w:r>
      <w:r>
        <w:t>an organisation’s</w:t>
      </w:r>
      <w:r w:rsidRPr="004375AA">
        <w:t xml:space="preserve"> legal </w:t>
      </w:r>
      <w:r>
        <w:t>requirement</w:t>
      </w:r>
      <w:r w:rsidRPr="004375AA">
        <w:t xml:space="preserve"> </w:t>
      </w:r>
      <w:r>
        <w:t xml:space="preserve">to identify potential workplace hazards, assess risks, and implement specific control measures to mitigate those risks where practicable. </w:t>
      </w:r>
    </w:p>
    <w:p w:rsidR="00AA2BAD" w:rsidRPr="00E90006" w:rsidRDefault="00AA2BAD" w:rsidP="00AA2BAD">
      <w:r w:rsidRPr="00E90006">
        <w:t xml:space="preserve">A risk assessment </w:t>
      </w:r>
      <w:r>
        <w:t>relating to COVID-19 vaccination involves considering</w:t>
      </w:r>
      <w:r w:rsidRPr="00E90006">
        <w:t xml:space="preserve"> </w:t>
      </w:r>
      <w:r>
        <w:t xml:space="preserve">the potential exposure/likelihood and consequence </w:t>
      </w:r>
      <w:r w:rsidRPr="00E90006">
        <w:t xml:space="preserve">if someone </w:t>
      </w:r>
      <w:r>
        <w:t xml:space="preserve">(employee, customer, client, contractor or other person) </w:t>
      </w:r>
      <w:r w:rsidRPr="00E90006">
        <w:t>is exposed to COVID-19</w:t>
      </w:r>
      <w:r>
        <w:t xml:space="preserve"> within your organisation/workplace as a result of your operations.</w:t>
      </w:r>
      <w:r w:rsidRPr="00E90006">
        <w:t xml:space="preserve"> </w:t>
      </w:r>
      <w:r>
        <w:t xml:space="preserve">A </w:t>
      </w:r>
      <w:r w:rsidRPr="00E90006">
        <w:t xml:space="preserve">risk assessment </w:t>
      </w:r>
      <w:r>
        <w:t xml:space="preserve">should be completed in consultation with workers and/or their representatives and </w:t>
      </w:r>
      <w:r w:rsidRPr="00E90006">
        <w:t xml:space="preserve">will assist to: </w:t>
      </w:r>
    </w:p>
    <w:p w:rsidR="00AA2BAD" w:rsidRPr="00E90006" w:rsidRDefault="00AA2BAD" w:rsidP="00AA2BAD">
      <w:pPr>
        <w:pStyle w:val="ListBullet"/>
      </w:pPr>
      <w:r w:rsidRPr="00E90006">
        <w:t xml:space="preserve">identify which </w:t>
      </w:r>
      <w:r>
        <w:t>employees</w:t>
      </w:r>
      <w:r w:rsidRPr="00E90006">
        <w:t xml:space="preserve"> are at risk of exposure </w:t>
      </w:r>
    </w:p>
    <w:p w:rsidR="00AA2BAD" w:rsidRPr="00E90006" w:rsidRDefault="00AA2BAD" w:rsidP="00AA2BAD">
      <w:pPr>
        <w:pStyle w:val="ListBullet"/>
      </w:pPr>
      <w:r w:rsidRPr="00E90006">
        <w:t xml:space="preserve">determine </w:t>
      </w:r>
      <w:r>
        <w:t>the</w:t>
      </w:r>
      <w:r w:rsidRPr="00E90006">
        <w:t xml:space="preserve"> source</w:t>
      </w:r>
      <w:r>
        <w:t xml:space="preserve"> of the risk (including current work processes)</w:t>
      </w:r>
      <w:r w:rsidRPr="00E90006">
        <w:t xml:space="preserve"> </w:t>
      </w:r>
    </w:p>
    <w:p w:rsidR="00AA2BAD" w:rsidRPr="00E90006" w:rsidRDefault="00AA2BAD" w:rsidP="00AA2BAD">
      <w:pPr>
        <w:pStyle w:val="ListBullet"/>
      </w:pPr>
      <w:r w:rsidRPr="00E90006">
        <w:t xml:space="preserve">identify if and what kind of control measures should be implemented </w:t>
      </w:r>
    </w:p>
    <w:p w:rsidR="00AA2BAD" w:rsidRPr="00E90006" w:rsidRDefault="00AA2BAD" w:rsidP="00AA2BAD">
      <w:pPr>
        <w:pStyle w:val="ListBullet"/>
      </w:pPr>
      <w:r w:rsidRPr="00E90006">
        <w:t>check the effectivene</w:t>
      </w:r>
      <w:r>
        <w:t>ss of existing control measures</w:t>
      </w:r>
    </w:p>
    <w:p w:rsidR="00AA2BAD" w:rsidRDefault="00AA2BAD" w:rsidP="00AA2BAD">
      <w:r>
        <w:t xml:space="preserve">Refer to the </w:t>
      </w:r>
      <w:r w:rsidRPr="00506D44">
        <w:rPr>
          <w:i/>
        </w:rPr>
        <w:t>COVID-19 Exposure Risk Checklist</w:t>
      </w:r>
      <w:r>
        <w:t xml:space="preserve"> on page </w:t>
      </w:r>
      <w:r w:rsidR="00A95B58">
        <w:t>3</w:t>
      </w:r>
      <w:r>
        <w:t xml:space="preserve"> for assistance with important vaccination related considerations. This checklist can be used, in conjunction with your COVID-19 Risk Assessment, to make key decisions regarding COVID-19 vaccinations for your workforce and in the development of your organisation’s COVID-19 Vaccination Policy document.</w:t>
      </w:r>
    </w:p>
    <w:p w:rsidR="00AA2BAD" w:rsidRPr="00AA2BAD" w:rsidRDefault="00AA2BAD" w:rsidP="00AA2BAD"/>
    <w:p w:rsidR="00BC65B6" w:rsidRPr="00AA2BAD" w:rsidRDefault="00AA2BAD" w:rsidP="00AA2BAD">
      <w:pPr>
        <w:pStyle w:val="Heading1"/>
        <w:rPr>
          <w:sz w:val="44"/>
          <w:szCs w:val="44"/>
        </w:rPr>
      </w:pPr>
      <w:bookmarkStart w:id="14" w:name="_Toc89705002"/>
      <w:r w:rsidRPr="00AA2BAD">
        <w:rPr>
          <w:sz w:val="44"/>
          <w:szCs w:val="44"/>
        </w:rPr>
        <w:lastRenderedPageBreak/>
        <w:t>Requiring employees to be vaccinated</w:t>
      </w:r>
      <w:bookmarkEnd w:id="14"/>
    </w:p>
    <w:p w:rsidR="00AA2BAD" w:rsidRPr="000A048A" w:rsidRDefault="00AA2BAD" w:rsidP="00AA2BAD">
      <w:r w:rsidRPr="000A048A">
        <w:t xml:space="preserve">COVID-19 vaccination is currently voluntary for the majority of the Australian population, however, there are certain workers who are legally required to be vaccinated due to the level of risk associated with their work (e.g. </w:t>
      </w:r>
      <w:r>
        <w:t xml:space="preserve">health and </w:t>
      </w:r>
      <w:r w:rsidRPr="000A048A">
        <w:t xml:space="preserve">aged care workers).  </w:t>
      </w:r>
    </w:p>
    <w:p w:rsidR="00AA2BAD" w:rsidRPr="000A048A" w:rsidRDefault="00AA2BAD" w:rsidP="00AA2BAD">
      <w:r w:rsidRPr="000A048A">
        <w:t xml:space="preserve">In considering whether to mandate vaccinations for their </w:t>
      </w:r>
      <w:r>
        <w:t>workers</w:t>
      </w:r>
      <w:r w:rsidRPr="000A048A">
        <w:t xml:space="preserve">, </w:t>
      </w:r>
      <w:r>
        <w:t xml:space="preserve">organisations </w:t>
      </w:r>
      <w:r w:rsidRPr="000A048A">
        <w:t xml:space="preserve">must be mindful of the limits of their scope. Currently, </w:t>
      </w:r>
      <w:r>
        <w:t xml:space="preserve">organisations </w:t>
      </w:r>
      <w:r w:rsidRPr="000A048A">
        <w:t xml:space="preserve">can only require their </w:t>
      </w:r>
      <w:r>
        <w:t xml:space="preserve">workers </w:t>
      </w:r>
      <w:r w:rsidRPr="000A048A">
        <w:t>to be vaccinated where:</w:t>
      </w:r>
    </w:p>
    <w:p w:rsidR="00AA2BAD" w:rsidRPr="003C695A" w:rsidRDefault="00AA2BAD" w:rsidP="00AA2BAD">
      <w:pPr>
        <w:pStyle w:val="ListBullet"/>
      </w:pPr>
      <w:proofErr w:type="gramStart"/>
      <w:r w:rsidRPr="000A048A">
        <w:t>a</w:t>
      </w:r>
      <w:proofErr w:type="gramEnd"/>
      <w:r w:rsidRPr="000A048A">
        <w:t xml:space="preserve"> specific law (such as a state or territory public health order) requires an</w:t>
      </w:r>
      <w:r>
        <w:t xml:space="preserve"> employee to be vaccinated. Refer to Fair Work Ombudsman for </w:t>
      </w:r>
      <w:hyperlink r:id="rId17" w:history="1">
        <w:r w:rsidRPr="00D266B7">
          <w:rPr>
            <w:color w:val="146AFF" w:themeColor="text1" w:themeTint="99"/>
            <w:u w:val="single"/>
          </w:rPr>
          <w:t>COVID-19 vaccinations: legislation and public health orders</w:t>
        </w:r>
      </w:hyperlink>
    </w:p>
    <w:p w:rsidR="00AA2BAD" w:rsidRPr="003C695A" w:rsidRDefault="00AA2BAD" w:rsidP="00AA2BAD">
      <w:pPr>
        <w:pStyle w:val="ListBullet"/>
      </w:pPr>
      <w:proofErr w:type="gramStart"/>
      <w:r w:rsidRPr="000A048A">
        <w:t>the</w:t>
      </w:r>
      <w:proofErr w:type="gramEnd"/>
      <w:r w:rsidRPr="000A048A">
        <w:t xml:space="preserve"> requirement is permitted by an enterprise agreement, other registered agreement or employment contract</w:t>
      </w:r>
      <w:r>
        <w:t>. Refer to Fair Work Ombudsman for</w:t>
      </w:r>
      <w:r w:rsidRPr="00FD622E">
        <w:rPr>
          <w:u w:val="single"/>
        </w:rPr>
        <w:t xml:space="preserve"> </w:t>
      </w:r>
      <w:hyperlink r:id="rId18" w:anchor="agreements-or-contracts" w:history="1">
        <w:r w:rsidRPr="00D266B7">
          <w:rPr>
            <w:color w:val="146AFF" w:themeColor="text1" w:themeTint="99"/>
            <w:u w:val="single"/>
          </w:rPr>
          <w:t>Agreements or contracts relating to vaccinations</w:t>
        </w:r>
      </w:hyperlink>
    </w:p>
    <w:p w:rsidR="00AA2BAD" w:rsidRPr="003C695A" w:rsidRDefault="00AA2BAD" w:rsidP="00AA2BAD">
      <w:pPr>
        <w:pStyle w:val="ListBullet"/>
      </w:pPr>
      <w:proofErr w:type="gramStart"/>
      <w:r w:rsidRPr="008B2A0A">
        <w:t>it</w:t>
      </w:r>
      <w:proofErr w:type="gramEnd"/>
      <w:r w:rsidRPr="008B2A0A">
        <w:t xml:space="preserve"> would be lawful and reasonable for an </w:t>
      </w:r>
      <w:r>
        <w:t xml:space="preserve">organisation </w:t>
      </w:r>
      <w:r w:rsidRPr="008B2A0A">
        <w:t xml:space="preserve">to give their </w:t>
      </w:r>
      <w:r>
        <w:t xml:space="preserve">workers </w:t>
      </w:r>
      <w:r w:rsidRPr="008B2A0A">
        <w:t>a direction to be vaccinated, which is assessed on a case-by-case basis</w:t>
      </w:r>
      <w:r>
        <w:t xml:space="preserve">. Refer to Fair Work Ombudsman for </w:t>
      </w:r>
      <w:hyperlink r:id="rId19" w:anchor="lawful-and-reasonable-directions-to-get-vaccinated" w:history="1">
        <w:r w:rsidRPr="00D266B7">
          <w:rPr>
            <w:color w:val="146AFF" w:themeColor="text1" w:themeTint="99"/>
            <w:u w:val="single"/>
          </w:rPr>
          <w:t>Lawful and reasonable directions to get vaccinated</w:t>
        </w:r>
      </w:hyperlink>
    </w:p>
    <w:p w:rsidR="00AA2BAD" w:rsidRPr="00AA2BAD" w:rsidRDefault="00AA2BAD" w:rsidP="00AA2BAD">
      <w:r>
        <w:t xml:space="preserve">Organisations </w:t>
      </w:r>
      <w:r w:rsidRPr="000A048A">
        <w:t xml:space="preserve">should </w:t>
      </w:r>
      <w:r>
        <w:t xml:space="preserve">obtain </w:t>
      </w:r>
      <w:r w:rsidRPr="000A048A">
        <w:t xml:space="preserve">legal advice </w:t>
      </w:r>
      <w:r>
        <w:t xml:space="preserve">when </w:t>
      </w:r>
      <w:r w:rsidRPr="000A048A">
        <w:t xml:space="preserve">considering </w:t>
      </w:r>
      <w:r>
        <w:t xml:space="preserve">mandating </w:t>
      </w:r>
      <w:r w:rsidRPr="000A048A">
        <w:t>COVID-19 vaccinations in their workplace.</w:t>
      </w:r>
      <w:r w:rsidR="00165498">
        <w:br/>
      </w:r>
    </w:p>
    <w:p w:rsidR="003A1031" w:rsidRPr="00AA2BAD" w:rsidRDefault="00AA2BAD" w:rsidP="00AA2BAD">
      <w:pPr>
        <w:pStyle w:val="Heading1"/>
        <w:rPr>
          <w:sz w:val="44"/>
          <w:szCs w:val="44"/>
        </w:rPr>
      </w:pPr>
      <w:bookmarkStart w:id="15" w:name="_Toc89705003"/>
      <w:r w:rsidRPr="00AA2BAD">
        <w:rPr>
          <w:sz w:val="44"/>
          <w:szCs w:val="44"/>
        </w:rPr>
        <w:t>Consultation</w:t>
      </w:r>
      <w:bookmarkEnd w:id="15"/>
    </w:p>
    <w:p w:rsidR="00AA2BAD" w:rsidRDefault="00AA2BAD" w:rsidP="00AA2BAD">
      <w:r>
        <w:t>Most workplaces are covered by either an award, enterprise agreement or another registered agreement. All awards and enterprise agreements have a consultation clause requiring employers to consult with employees and any representatives when an employer intends to implement significant workplace changes. Some registered agreements, employment contracts or existing workplace policies may also require employers to consult.</w:t>
      </w:r>
      <w:bookmarkStart w:id="16" w:name="_GoBack"/>
      <w:bookmarkEnd w:id="16"/>
    </w:p>
    <w:p w:rsidR="00AA2BAD" w:rsidRDefault="00AA2BAD" w:rsidP="00AA2BAD">
      <w:r>
        <w:t xml:space="preserve">Refer to the </w:t>
      </w:r>
      <w:hyperlink r:id="rId20" w:history="1">
        <w:r w:rsidRPr="00D266B7">
          <w:rPr>
            <w:rStyle w:val="Hyperlink"/>
          </w:rPr>
          <w:t>COVID-19 Best Practice Guide to Workforce Consultation</w:t>
        </w:r>
      </w:hyperlink>
      <w:r>
        <w:t xml:space="preserve"> for further assistance in managing the consultation process.</w:t>
      </w:r>
      <w:r w:rsidR="00165498">
        <w:br/>
      </w:r>
    </w:p>
    <w:p w:rsidR="00AA2BAD" w:rsidRPr="00AA2BAD" w:rsidRDefault="00AA2BAD" w:rsidP="00AA2BAD">
      <w:pPr>
        <w:pStyle w:val="Heading1"/>
        <w:rPr>
          <w:sz w:val="44"/>
          <w:szCs w:val="44"/>
        </w:rPr>
      </w:pPr>
      <w:bookmarkStart w:id="17" w:name="_Toc89705004"/>
      <w:r w:rsidRPr="00AA2BAD">
        <w:rPr>
          <w:sz w:val="44"/>
          <w:szCs w:val="44"/>
        </w:rPr>
        <w:t>References</w:t>
      </w:r>
      <w:bookmarkEnd w:id="17"/>
    </w:p>
    <w:p w:rsidR="00AA2BAD" w:rsidRPr="00D266B7" w:rsidRDefault="00AA2BAD" w:rsidP="00AA2BAD">
      <w:pPr>
        <w:pStyle w:val="ListBullet"/>
        <w:rPr>
          <w:color w:val="146AFF" w:themeColor="text1" w:themeTint="99"/>
        </w:rPr>
      </w:pPr>
      <w:hyperlink r:id="rId21" w:history="1">
        <w:r w:rsidRPr="00D266B7">
          <w:rPr>
            <w:color w:val="146AFF" w:themeColor="text1" w:themeTint="99"/>
            <w:u w:val="single"/>
          </w:rPr>
          <w:t>COVID-19 vaccinations: legislation and public health orders</w:t>
        </w:r>
      </w:hyperlink>
      <w:r w:rsidRPr="00D266B7">
        <w:rPr>
          <w:color w:val="146AFF" w:themeColor="text1" w:themeTint="99"/>
          <w:u w:val="single"/>
        </w:rPr>
        <w:t xml:space="preserve"> | Fair Work Ombudsman</w:t>
      </w:r>
    </w:p>
    <w:p w:rsidR="00AA2BAD" w:rsidRPr="00D266B7" w:rsidRDefault="00AA2BAD" w:rsidP="00AA2BAD">
      <w:pPr>
        <w:pStyle w:val="ListBullet"/>
        <w:rPr>
          <w:color w:val="146AFF" w:themeColor="text1" w:themeTint="99"/>
        </w:rPr>
      </w:pPr>
      <w:hyperlink r:id="rId22" w:history="1">
        <w:r w:rsidRPr="00D266B7">
          <w:rPr>
            <w:rStyle w:val="Hyperlink"/>
            <w:color w:val="146AFF" w:themeColor="text1" w:themeTint="99"/>
          </w:rPr>
          <w:t>COVID-19 vaccinations: workplace rights and obligations | Fair Work Ombudsman</w:t>
        </w:r>
      </w:hyperlink>
    </w:p>
    <w:p w:rsidR="00AA2BAD" w:rsidRPr="00D266B7" w:rsidRDefault="00AA2BAD" w:rsidP="00AA2BAD">
      <w:pPr>
        <w:pStyle w:val="ListBullet"/>
        <w:rPr>
          <w:rStyle w:val="Hyperlink"/>
          <w:color w:val="146AFF" w:themeColor="text1" w:themeTint="99"/>
        </w:rPr>
      </w:pPr>
      <w:hyperlink r:id="rId23" w:history="1">
        <w:r w:rsidRPr="00D266B7">
          <w:rPr>
            <w:rStyle w:val="Hyperlink"/>
            <w:color w:val="146AFF" w:themeColor="text1" w:themeTint="99"/>
          </w:rPr>
          <w:t>COVID-19 vaccinations and the workplace | Fair Work Ombudsman</w:t>
        </w:r>
      </w:hyperlink>
    </w:p>
    <w:p w:rsidR="00AA2BAD" w:rsidRPr="00D266B7" w:rsidRDefault="00AA2BAD" w:rsidP="00AA2BAD">
      <w:pPr>
        <w:pStyle w:val="ListBullet"/>
        <w:rPr>
          <w:rStyle w:val="Hyperlink"/>
          <w:color w:val="146AFF" w:themeColor="text1" w:themeTint="99"/>
        </w:rPr>
      </w:pPr>
      <w:hyperlink r:id="rId24" w:history="1">
        <w:r w:rsidRPr="00D266B7">
          <w:rPr>
            <w:rStyle w:val="Hyperlink"/>
            <w:color w:val="146AFF" w:themeColor="text1" w:themeTint="99"/>
          </w:rPr>
          <w:t>COVID-19 vaccinations and federal discrimination law | Australian Human Rights Commission</w:t>
        </w:r>
      </w:hyperlink>
      <w:r w:rsidRPr="00D266B7">
        <w:rPr>
          <w:rStyle w:val="Hyperlink"/>
          <w:color w:val="146AFF" w:themeColor="text1" w:themeTint="99"/>
        </w:rPr>
        <w:t xml:space="preserve"> </w:t>
      </w:r>
    </w:p>
    <w:p w:rsidR="00AA2BAD" w:rsidRPr="00D266B7" w:rsidRDefault="00AA2BAD" w:rsidP="00AA2BAD">
      <w:pPr>
        <w:pStyle w:val="ListBullet"/>
        <w:rPr>
          <w:color w:val="146AFF" w:themeColor="text1" w:themeTint="99"/>
        </w:rPr>
      </w:pPr>
      <w:hyperlink r:id="rId25" w:history="1">
        <w:r w:rsidRPr="00D266B7">
          <w:rPr>
            <w:rStyle w:val="Hyperlink"/>
            <w:color w:val="146AFF" w:themeColor="text1" w:themeTint="99"/>
          </w:rPr>
          <w:t>COVID-19 Information for workplaces | Safe Work Australia</w:t>
        </w:r>
      </w:hyperlink>
    </w:p>
    <w:p w:rsidR="00AA2BAD" w:rsidRPr="00165498" w:rsidRDefault="00165498" w:rsidP="00165498">
      <w:pPr>
        <w:pStyle w:val="Heading1"/>
        <w:rPr>
          <w:sz w:val="44"/>
          <w:szCs w:val="44"/>
        </w:rPr>
      </w:pPr>
      <w:bookmarkStart w:id="18" w:name="_Toc89705005"/>
      <w:r w:rsidRPr="00165498">
        <w:rPr>
          <w:sz w:val="44"/>
          <w:szCs w:val="44"/>
        </w:rPr>
        <w:lastRenderedPageBreak/>
        <w:t>COVID-19 Exposure Risk Checklist</w:t>
      </w:r>
      <w:bookmarkEnd w:id="18"/>
    </w:p>
    <w:p w:rsidR="00165498" w:rsidRPr="000E79A9" w:rsidRDefault="00165498" w:rsidP="00A95B58">
      <w:pPr>
        <w:rPr>
          <w:b/>
        </w:rPr>
      </w:pPr>
      <w:bookmarkStart w:id="19" w:name="_Toc89359761"/>
      <w:r w:rsidRPr="00EF1545">
        <w:t xml:space="preserve">Below are some key considerations when undertaking a risk assessment to determine whether </w:t>
      </w:r>
      <w:r>
        <w:t xml:space="preserve">exposure to </w:t>
      </w:r>
      <w:r w:rsidRPr="00EF1545">
        <w:t xml:space="preserve">COVID-19 </w:t>
      </w:r>
      <w:r>
        <w:t>is a risk in</w:t>
      </w:r>
      <w:r w:rsidRPr="00EF1545">
        <w:t xml:space="preserve"> your workplace</w:t>
      </w:r>
      <w:r>
        <w:t xml:space="preserve"> and if your workplace should implement a COVID-19 Vaccination Policy</w:t>
      </w:r>
      <w:r w:rsidRPr="00EF1545">
        <w:t>.</w:t>
      </w:r>
      <w:bookmarkEnd w:id="19"/>
      <w:r>
        <w:t xml:space="preserve"> Refer to </w:t>
      </w:r>
      <w:hyperlink r:id="rId26" w:history="1">
        <w:r w:rsidRPr="007D20B7">
          <w:rPr>
            <w:rStyle w:val="Hyperlink"/>
          </w:rPr>
          <w:t>Key considerations when undertaking a COVID-19 risk assessment | Safe Work Australia</w:t>
        </w:r>
      </w:hyperlink>
      <w:r w:rsidR="00A95B58">
        <w:rPr>
          <w:rStyle w:val="Hyperlink"/>
        </w:rPr>
        <w:br/>
      </w:r>
    </w:p>
    <w:tbl>
      <w:tblPr>
        <w:tblStyle w:val="TableGrid"/>
        <w:tblW w:w="0" w:type="auto"/>
        <w:tblLook w:val="04A0" w:firstRow="1" w:lastRow="0" w:firstColumn="1" w:lastColumn="0" w:noHBand="0" w:noVBand="1"/>
      </w:tblPr>
      <w:tblGrid>
        <w:gridCol w:w="7361"/>
        <w:gridCol w:w="603"/>
        <w:gridCol w:w="506"/>
        <w:gridCol w:w="590"/>
      </w:tblGrid>
      <w:tr w:rsidR="00165498" w:rsidTr="00165498">
        <w:trPr>
          <w:trHeight w:val="244"/>
          <w:tblHeader/>
        </w:trPr>
        <w:tc>
          <w:tcPr>
            <w:tcW w:w="9966" w:type="dxa"/>
            <w:gridSpan w:val="4"/>
            <w:shd w:val="clear" w:color="auto" w:fill="002C77" w:themeFill="text1"/>
          </w:tcPr>
          <w:p w:rsidR="00165498" w:rsidRDefault="00165498" w:rsidP="00D54431">
            <w:r w:rsidRPr="00165498">
              <w:rPr>
                <w:b/>
                <w:color w:val="FFFFFF" w:themeColor="background1"/>
              </w:rPr>
              <w:t>Key Considerations</w:t>
            </w:r>
          </w:p>
        </w:tc>
      </w:tr>
      <w:tr w:rsidR="00165498" w:rsidTr="00D54431">
        <w:tc>
          <w:tcPr>
            <w:tcW w:w="9966" w:type="dxa"/>
            <w:gridSpan w:val="4"/>
          </w:tcPr>
          <w:p w:rsidR="00165498" w:rsidRDefault="00165498" w:rsidP="00D54431">
            <w:r>
              <w:t>What is the latest advice from government and key industry and employee associations on the effectiveness of control measures?</w:t>
            </w:r>
          </w:p>
          <w:p w:rsidR="00165498" w:rsidRDefault="00165498" w:rsidP="00D54431"/>
          <w:p w:rsidR="00165498" w:rsidRDefault="00165498" w:rsidP="00D54431"/>
        </w:tc>
      </w:tr>
      <w:tr w:rsidR="00165498" w:rsidTr="00D54431">
        <w:tc>
          <w:tcPr>
            <w:tcW w:w="9966" w:type="dxa"/>
            <w:gridSpan w:val="4"/>
          </w:tcPr>
          <w:p w:rsidR="00165498" w:rsidRPr="00C652B5" w:rsidRDefault="00165498" w:rsidP="00D54431">
            <w:r w:rsidRPr="00C652B5">
              <w:t>What is the current advice from health authorities on the current situation and case numbers for COVID-19 cases in the local community/region?</w:t>
            </w:r>
          </w:p>
          <w:p w:rsidR="00165498" w:rsidRPr="00C652B5" w:rsidRDefault="00165498" w:rsidP="00D54431"/>
          <w:p w:rsidR="00165498" w:rsidRPr="00C652B5" w:rsidRDefault="00165498" w:rsidP="00D54431">
            <w:pPr>
              <w:pStyle w:val="Bullet1"/>
              <w:numPr>
                <w:ilvl w:val="0"/>
                <w:numId w:val="0"/>
              </w:numPr>
              <w:rPr>
                <w:rFonts w:ascii="Arial" w:hAnsi="Arial" w:cs="Arial"/>
                <w:color w:val="002C77" w:themeColor="text1"/>
                <w:sz w:val="22"/>
              </w:rPr>
            </w:pPr>
          </w:p>
          <w:p w:rsidR="00165498" w:rsidRPr="00C652B5" w:rsidRDefault="00165498" w:rsidP="00D54431"/>
        </w:tc>
      </w:tr>
      <w:tr w:rsidR="00165498" w:rsidTr="00D54431">
        <w:tc>
          <w:tcPr>
            <w:tcW w:w="9966" w:type="dxa"/>
            <w:gridSpan w:val="4"/>
          </w:tcPr>
          <w:p w:rsidR="00165498" w:rsidRPr="00C652B5" w:rsidRDefault="00165498" w:rsidP="00D54431">
            <w:r w:rsidRPr="00C652B5">
              <w:t>What are the current legal requirements (e.g. public health orders, health directions) for my area / industry group, and how do they apply to my organisation?</w:t>
            </w:r>
          </w:p>
          <w:p w:rsidR="00165498" w:rsidRPr="00C652B5" w:rsidRDefault="00165498" w:rsidP="00D54431"/>
          <w:p w:rsidR="00165498" w:rsidRPr="00C652B5" w:rsidRDefault="00165498" w:rsidP="00D54431"/>
          <w:p w:rsidR="00165498" w:rsidRPr="00C652B5" w:rsidRDefault="00165498" w:rsidP="00D54431"/>
        </w:tc>
      </w:tr>
      <w:tr w:rsidR="00165498" w:rsidTr="00D54431">
        <w:trPr>
          <w:trHeight w:val="667"/>
        </w:trPr>
        <w:tc>
          <w:tcPr>
            <w:tcW w:w="8253" w:type="dxa"/>
          </w:tcPr>
          <w:p w:rsidR="00165498" w:rsidRDefault="00165498" w:rsidP="00D54431">
            <w:r w:rsidRPr="00506D44">
              <w:rPr>
                <w:b/>
              </w:rPr>
              <w:t>Does the nature of the work undertaken by my organisation increase the risk of my employees being exposed to COVID-19?</w:t>
            </w:r>
          </w:p>
        </w:tc>
        <w:tc>
          <w:tcPr>
            <w:tcW w:w="608" w:type="dxa"/>
          </w:tcPr>
          <w:p w:rsidR="00165498" w:rsidRPr="00506D44" w:rsidRDefault="00165498" w:rsidP="00D54431">
            <w:pPr>
              <w:rPr>
                <w:b/>
              </w:rPr>
            </w:pPr>
            <w:r w:rsidRPr="00506D44">
              <w:rPr>
                <w:b/>
              </w:rPr>
              <w:t>Yes</w:t>
            </w:r>
          </w:p>
        </w:tc>
        <w:tc>
          <w:tcPr>
            <w:tcW w:w="510" w:type="dxa"/>
          </w:tcPr>
          <w:p w:rsidR="00165498" w:rsidRPr="00506D44" w:rsidRDefault="00165498" w:rsidP="00D54431">
            <w:pPr>
              <w:rPr>
                <w:b/>
              </w:rPr>
            </w:pPr>
            <w:r w:rsidRPr="00506D44">
              <w:rPr>
                <w:b/>
              </w:rPr>
              <w:t>No</w:t>
            </w:r>
          </w:p>
        </w:tc>
        <w:tc>
          <w:tcPr>
            <w:tcW w:w="595" w:type="dxa"/>
          </w:tcPr>
          <w:p w:rsidR="00165498" w:rsidRPr="00506D44" w:rsidRDefault="00165498" w:rsidP="00D54431">
            <w:pPr>
              <w:rPr>
                <w:b/>
              </w:rPr>
            </w:pPr>
            <w:r w:rsidRPr="00506D44">
              <w:rPr>
                <w:b/>
              </w:rPr>
              <w:t>N/A</w:t>
            </w:r>
          </w:p>
        </w:tc>
      </w:tr>
      <w:tr w:rsidR="00165498" w:rsidTr="00D54431">
        <w:trPr>
          <w:trHeight w:val="680"/>
        </w:trPr>
        <w:tc>
          <w:tcPr>
            <w:tcW w:w="8253" w:type="dxa"/>
          </w:tcPr>
          <w:p w:rsidR="00165498" w:rsidRPr="00506D44" w:rsidRDefault="00165498" w:rsidP="00D54431">
            <w:pPr>
              <w:pStyle w:val="Bullet1"/>
              <w:numPr>
                <w:ilvl w:val="0"/>
                <w:numId w:val="0"/>
              </w:numPr>
              <w:ind w:left="174"/>
              <w:rPr>
                <w:b/>
              </w:rPr>
            </w:pPr>
            <w:r w:rsidRPr="00EF1545">
              <w:rPr>
                <w:rFonts w:ascii="Arial" w:hAnsi="Arial" w:cs="Arial"/>
                <w:color w:val="002C77" w:themeColor="text1"/>
                <w:sz w:val="22"/>
              </w:rPr>
              <w:t xml:space="preserve">Does the work require regular and close </w:t>
            </w:r>
            <w:r>
              <w:rPr>
                <w:rFonts w:ascii="Arial" w:hAnsi="Arial" w:cs="Arial"/>
                <w:color w:val="002C77" w:themeColor="text1"/>
                <w:sz w:val="22"/>
              </w:rPr>
              <w:t xml:space="preserve">contact between workers or with </w:t>
            </w:r>
            <w:r w:rsidRPr="00EF1545">
              <w:rPr>
                <w:rFonts w:ascii="Arial" w:hAnsi="Arial" w:cs="Arial"/>
                <w:color w:val="002C77" w:themeColor="text1"/>
                <w:sz w:val="22"/>
              </w:rPr>
              <w:t>members of the community?</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20"/>
        </w:trPr>
        <w:tc>
          <w:tcPr>
            <w:tcW w:w="8253" w:type="dxa"/>
          </w:tcPr>
          <w:p w:rsidR="00165498" w:rsidRDefault="00165498" w:rsidP="00D54431">
            <w:pPr>
              <w:pStyle w:val="Bullet1"/>
              <w:numPr>
                <w:ilvl w:val="0"/>
                <w:numId w:val="0"/>
              </w:numPr>
              <w:ind w:left="174"/>
              <w:rPr>
                <w:rFonts w:ascii="Arial" w:hAnsi="Arial" w:cs="Arial"/>
                <w:color w:val="002C77" w:themeColor="text1"/>
                <w:sz w:val="22"/>
              </w:rPr>
            </w:pPr>
            <w:r w:rsidRPr="00EF1545">
              <w:rPr>
                <w:rFonts w:ascii="Arial" w:hAnsi="Arial" w:cs="Arial"/>
                <w:color w:val="002C77" w:themeColor="text1"/>
                <w:sz w:val="22"/>
              </w:rPr>
              <w:t>Can work processes or practices reasonably be modified?</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380"/>
        </w:trPr>
        <w:tc>
          <w:tcPr>
            <w:tcW w:w="8253" w:type="dxa"/>
          </w:tcPr>
          <w:p w:rsidR="00165498" w:rsidRDefault="00165498" w:rsidP="00D54431">
            <w:pPr>
              <w:pStyle w:val="Bullet1"/>
              <w:numPr>
                <w:ilvl w:val="0"/>
                <w:numId w:val="0"/>
              </w:numPr>
              <w:ind w:left="174"/>
              <w:rPr>
                <w:rFonts w:ascii="Arial" w:hAnsi="Arial" w:cs="Arial"/>
                <w:color w:val="002C77" w:themeColor="text1"/>
                <w:sz w:val="22"/>
              </w:rPr>
            </w:pPr>
            <w:r w:rsidRPr="00EF1545">
              <w:rPr>
                <w:rFonts w:ascii="Arial" w:hAnsi="Arial" w:cs="Arial"/>
                <w:color w:val="002C77" w:themeColor="text1"/>
                <w:sz w:val="22"/>
              </w:rPr>
              <w:t>Is working from home or modified shift arrangements possible?</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27"/>
        </w:trPr>
        <w:tc>
          <w:tcPr>
            <w:tcW w:w="8253" w:type="dxa"/>
          </w:tcPr>
          <w:p w:rsidR="00165498" w:rsidRPr="00EF1545" w:rsidRDefault="00165498" w:rsidP="00D54431">
            <w:pPr>
              <w:pStyle w:val="Bullet1"/>
              <w:numPr>
                <w:ilvl w:val="0"/>
                <w:numId w:val="0"/>
              </w:numPr>
              <w:ind w:left="174"/>
              <w:rPr>
                <w:rFonts w:ascii="Arial" w:hAnsi="Arial" w:cs="Arial"/>
                <w:color w:val="002C77" w:themeColor="text1"/>
                <w:sz w:val="22"/>
              </w:rPr>
            </w:pPr>
            <w:r>
              <w:rPr>
                <w:rFonts w:ascii="Arial" w:hAnsi="Arial" w:cs="Arial"/>
                <w:color w:val="002C77" w:themeColor="text1"/>
                <w:sz w:val="22"/>
              </w:rPr>
              <w:t>Do workers need to attend other sites (clients) where vaccination is a requirement?</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27"/>
        </w:trPr>
        <w:tc>
          <w:tcPr>
            <w:tcW w:w="8253" w:type="dxa"/>
          </w:tcPr>
          <w:p w:rsidR="00165498" w:rsidRDefault="00165498" w:rsidP="00D54431">
            <w:pPr>
              <w:pStyle w:val="Bullet1"/>
              <w:numPr>
                <w:ilvl w:val="0"/>
                <w:numId w:val="0"/>
              </w:numPr>
              <w:ind w:left="174"/>
              <w:rPr>
                <w:rFonts w:ascii="Arial" w:hAnsi="Arial" w:cs="Arial"/>
                <w:color w:val="002C77" w:themeColor="text1"/>
                <w:sz w:val="22"/>
              </w:rPr>
            </w:pPr>
            <w:r>
              <w:rPr>
                <w:rFonts w:ascii="Arial" w:hAnsi="Arial" w:cs="Arial"/>
                <w:color w:val="002C77" w:themeColor="text1"/>
                <w:sz w:val="22"/>
              </w:rPr>
              <w:t>Is the work be</w:t>
            </w:r>
            <w:r w:rsidRPr="00EF1545">
              <w:rPr>
                <w:rFonts w:ascii="Arial" w:hAnsi="Arial" w:cs="Arial"/>
                <w:color w:val="002C77" w:themeColor="text1"/>
                <w:sz w:val="22"/>
              </w:rPr>
              <w:t>ing</w:t>
            </w:r>
            <w:r>
              <w:rPr>
                <w:rFonts w:ascii="Arial" w:hAnsi="Arial" w:cs="Arial"/>
                <w:color w:val="002C77" w:themeColor="text1"/>
                <w:sz w:val="22"/>
              </w:rPr>
              <w:t xml:space="preserve"> undertaken</w:t>
            </w:r>
            <w:r w:rsidRPr="00EF1545">
              <w:rPr>
                <w:rFonts w:ascii="Arial" w:hAnsi="Arial" w:cs="Arial"/>
                <w:color w:val="002C77" w:themeColor="text1"/>
                <w:sz w:val="22"/>
              </w:rPr>
              <w:t xml:space="preserve"> in a high-risk environment (e.g. with vulnerable people)?</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366"/>
        </w:trPr>
        <w:tc>
          <w:tcPr>
            <w:tcW w:w="8253" w:type="dxa"/>
          </w:tcPr>
          <w:p w:rsidR="00165498" w:rsidRPr="00FD622E" w:rsidRDefault="00165498" w:rsidP="00D54431">
            <w:pPr>
              <w:ind w:left="174"/>
            </w:pPr>
            <w:r>
              <w:t>Does my workplace create difficulties for hand washing and/or hand sanitising?</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686"/>
        </w:trPr>
        <w:tc>
          <w:tcPr>
            <w:tcW w:w="8253" w:type="dxa"/>
          </w:tcPr>
          <w:p w:rsidR="00165498" w:rsidRPr="00E75190" w:rsidRDefault="00165498" w:rsidP="00D54431">
            <w:pPr>
              <w:rPr>
                <w:b/>
              </w:rPr>
            </w:pPr>
            <w:r w:rsidRPr="00E75190">
              <w:rPr>
                <w:b/>
              </w:rPr>
              <w:t>Does my workplace environment/set-up increase the risk of my employees and/or clients being exposed to COVID-19?</w:t>
            </w:r>
          </w:p>
        </w:tc>
        <w:tc>
          <w:tcPr>
            <w:tcW w:w="608" w:type="dxa"/>
          </w:tcPr>
          <w:p w:rsidR="00165498" w:rsidRPr="0044395B" w:rsidRDefault="00165498" w:rsidP="00D54431">
            <w:pPr>
              <w:rPr>
                <w:b/>
              </w:rPr>
            </w:pPr>
            <w:r w:rsidRPr="0044395B">
              <w:rPr>
                <w:b/>
              </w:rPr>
              <w:t>Yes</w:t>
            </w:r>
          </w:p>
        </w:tc>
        <w:tc>
          <w:tcPr>
            <w:tcW w:w="510" w:type="dxa"/>
          </w:tcPr>
          <w:p w:rsidR="00165498" w:rsidRPr="0044395B" w:rsidRDefault="00165498" w:rsidP="00D54431">
            <w:pPr>
              <w:rPr>
                <w:b/>
              </w:rPr>
            </w:pPr>
            <w:r w:rsidRPr="0044395B">
              <w:rPr>
                <w:b/>
              </w:rPr>
              <w:t>No</w:t>
            </w:r>
          </w:p>
        </w:tc>
        <w:tc>
          <w:tcPr>
            <w:tcW w:w="595" w:type="dxa"/>
          </w:tcPr>
          <w:p w:rsidR="00165498" w:rsidRPr="0044395B" w:rsidRDefault="00165498" w:rsidP="00D54431">
            <w:pPr>
              <w:rPr>
                <w:b/>
              </w:rPr>
            </w:pPr>
            <w:r w:rsidRPr="0044395B">
              <w:rPr>
                <w:b/>
              </w:rPr>
              <w:t>N/A</w:t>
            </w:r>
          </w:p>
        </w:tc>
      </w:tr>
      <w:tr w:rsidR="00165498" w:rsidTr="00D54431">
        <w:trPr>
          <w:trHeight w:val="406"/>
        </w:trPr>
        <w:tc>
          <w:tcPr>
            <w:tcW w:w="8253" w:type="dxa"/>
          </w:tcPr>
          <w:p w:rsidR="00165498" w:rsidRDefault="00165498" w:rsidP="00D54431">
            <w:pPr>
              <w:pStyle w:val="Bullet1"/>
              <w:numPr>
                <w:ilvl w:val="0"/>
                <w:numId w:val="0"/>
              </w:numPr>
              <w:ind w:left="174"/>
            </w:pPr>
            <w:r>
              <w:rPr>
                <w:rFonts w:ascii="Arial" w:hAnsi="Arial" w:cs="Arial"/>
                <w:color w:val="002C77" w:themeColor="text1"/>
                <w:sz w:val="22"/>
              </w:rPr>
              <w:t xml:space="preserve">Does </w:t>
            </w:r>
            <w:r w:rsidRPr="009B4DD2">
              <w:rPr>
                <w:rFonts w:ascii="Arial" w:hAnsi="Arial" w:cs="Arial"/>
                <w:color w:val="002C77" w:themeColor="text1"/>
                <w:sz w:val="22"/>
              </w:rPr>
              <w:t xml:space="preserve">the size </w:t>
            </w:r>
            <w:r>
              <w:rPr>
                <w:rFonts w:ascii="Arial" w:hAnsi="Arial" w:cs="Arial"/>
                <w:color w:val="002C77" w:themeColor="text1"/>
                <w:sz w:val="22"/>
              </w:rPr>
              <w:t xml:space="preserve">and layout </w:t>
            </w:r>
            <w:r w:rsidRPr="009B4DD2">
              <w:rPr>
                <w:rFonts w:ascii="Arial" w:hAnsi="Arial" w:cs="Arial"/>
                <w:color w:val="002C77" w:themeColor="text1"/>
                <w:sz w:val="22"/>
              </w:rPr>
              <w:t>of the workplace</w:t>
            </w:r>
            <w:r>
              <w:rPr>
                <w:rFonts w:ascii="Arial" w:hAnsi="Arial" w:cs="Arial"/>
                <w:color w:val="002C77" w:themeColor="text1"/>
                <w:sz w:val="22"/>
              </w:rPr>
              <w:t xml:space="preserve"> restrict physical distancing</w:t>
            </w:r>
            <w:r w:rsidRPr="009B4DD2">
              <w:rPr>
                <w:rFonts w:ascii="Arial" w:hAnsi="Arial" w:cs="Arial"/>
                <w:color w:val="002C77" w:themeColor="text1"/>
                <w:sz w:val="22"/>
              </w:rPr>
              <w:t xml:space="preserve">? </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40"/>
        </w:trPr>
        <w:tc>
          <w:tcPr>
            <w:tcW w:w="8253" w:type="dxa"/>
          </w:tcPr>
          <w:p w:rsidR="00165498" w:rsidRDefault="00165498" w:rsidP="00D54431">
            <w:pPr>
              <w:pStyle w:val="Bullet1"/>
              <w:numPr>
                <w:ilvl w:val="0"/>
                <w:numId w:val="0"/>
              </w:numPr>
              <w:ind w:left="174"/>
              <w:rPr>
                <w:rFonts w:ascii="Arial" w:hAnsi="Arial" w:cs="Arial"/>
                <w:color w:val="002C77" w:themeColor="text1"/>
                <w:sz w:val="22"/>
              </w:rPr>
            </w:pPr>
            <w:r>
              <w:rPr>
                <w:rFonts w:ascii="Arial" w:hAnsi="Arial" w:cs="Arial"/>
                <w:color w:val="002C77" w:themeColor="text1"/>
                <w:sz w:val="22"/>
              </w:rPr>
              <w:t>Do the numbers of employees</w:t>
            </w:r>
            <w:r w:rsidRPr="009B4DD2">
              <w:rPr>
                <w:rFonts w:ascii="Arial" w:hAnsi="Arial" w:cs="Arial"/>
                <w:color w:val="002C77" w:themeColor="text1"/>
                <w:sz w:val="22"/>
              </w:rPr>
              <w:t xml:space="preserve"> or others at the workplace</w:t>
            </w:r>
            <w:r>
              <w:rPr>
                <w:rFonts w:ascii="Arial" w:hAnsi="Arial" w:cs="Arial"/>
                <w:color w:val="002C77" w:themeColor="text1"/>
                <w:sz w:val="22"/>
              </w:rPr>
              <w:t xml:space="preserve"> exceed, or likely to exceed capacity</w:t>
            </w:r>
            <w:r w:rsidRPr="009B4DD2">
              <w:rPr>
                <w:rFonts w:ascii="Arial" w:hAnsi="Arial" w:cs="Arial"/>
                <w:color w:val="002C77" w:themeColor="text1"/>
                <w:sz w:val="22"/>
              </w:rPr>
              <w:t>?</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06"/>
        </w:trPr>
        <w:tc>
          <w:tcPr>
            <w:tcW w:w="8253" w:type="dxa"/>
          </w:tcPr>
          <w:p w:rsidR="00165498" w:rsidRDefault="00165498" w:rsidP="00D54431">
            <w:pPr>
              <w:pStyle w:val="Bullet1"/>
              <w:numPr>
                <w:ilvl w:val="0"/>
                <w:numId w:val="0"/>
              </w:numPr>
              <w:ind w:left="174"/>
              <w:rPr>
                <w:rFonts w:ascii="Arial" w:hAnsi="Arial" w:cs="Arial"/>
                <w:color w:val="002C77" w:themeColor="text1"/>
                <w:sz w:val="22"/>
              </w:rPr>
            </w:pPr>
            <w:r>
              <w:rPr>
                <w:rFonts w:ascii="Arial" w:hAnsi="Arial" w:cs="Arial"/>
                <w:color w:val="002C77" w:themeColor="text1"/>
                <w:sz w:val="22"/>
              </w:rPr>
              <w:lastRenderedPageBreak/>
              <w:t xml:space="preserve">Can work only be performed </w:t>
            </w:r>
            <w:r w:rsidRPr="009B4DD2">
              <w:rPr>
                <w:rFonts w:ascii="Arial" w:hAnsi="Arial" w:cs="Arial"/>
                <w:color w:val="002C77" w:themeColor="text1"/>
                <w:sz w:val="22"/>
              </w:rPr>
              <w:t>inside, in vehicles</w:t>
            </w:r>
            <w:r>
              <w:rPr>
                <w:rFonts w:ascii="Arial" w:hAnsi="Arial" w:cs="Arial"/>
                <w:color w:val="002C77" w:themeColor="text1"/>
                <w:sz w:val="22"/>
              </w:rPr>
              <w:t xml:space="preserve"> or restricted spaces</w:t>
            </w:r>
            <w:r w:rsidRPr="009B4DD2">
              <w:rPr>
                <w:rFonts w:ascii="Arial" w:hAnsi="Arial" w:cs="Arial"/>
                <w:color w:val="002C77" w:themeColor="text1"/>
                <w:sz w:val="22"/>
              </w:rPr>
              <w:t xml:space="preserve">? </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20"/>
        </w:trPr>
        <w:tc>
          <w:tcPr>
            <w:tcW w:w="8253" w:type="dxa"/>
          </w:tcPr>
          <w:p w:rsidR="00165498" w:rsidRPr="00E75190" w:rsidRDefault="00165498" w:rsidP="00D54431">
            <w:pPr>
              <w:pStyle w:val="Bullet1"/>
              <w:numPr>
                <w:ilvl w:val="0"/>
                <w:numId w:val="0"/>
              </w:numPr>
              <w:ind w:left="174"/>
              <w:rPr>
                <w:rFonts w:ascii="Arial" w:hAnsi="Arial" w:cs="Arial"/>
                <w:color w:val="002C77" w:themeColor="text1"/>
                <w:sz w:val="22"/>
              </w:rPr>
            </w:pPr>
            <w:r w:rsidRPr="009B4DD2">
              <w:rPr>
                <w:rFonts w:ascii="Arial" w:hAnsi="Arial" w:cs="Arial"/>
                <w:color w:val="002C77" w:themeColor="text1"/>
                <w:sz w:val="22"/>
              </w:rPr>
              <w:t xml:space="preserve">Are there restrictive entry/exit points or high touch points, such as doors, lifts </w:t>
            </w:r>
            <w:proofErr w:type="spellStart"/>
            <w:r w:rsidRPr="009B4DD2">
              <w:rPr>
                <w:rFonts w:ascii="Arial" w:hAnsi="Arial" w:cs="Arial"/>
                <w:color w:val="002C77" w:themeColor="text1"/>
                <w:sz w:val="22"/>
              </w:rPr>
              <w:t>etc</w:t>
            </w:r>
            <w:proofErr w:type="spellEnd"/>
            <w:r w:rsidRPr="009B4DD2">
              <w:rPr>
                <w:rFonts w:ascii="Arial" w:hAnsi="Arial" w:cs="Arial"/>
                <w:color w:val="002C77" w:themeColor="text1"/>
                <w:sz w:val="22"/>
              </w:rPr>
              <w:t xml:space="preserve">? </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c>
          <w:tcPr>
            <w:tcW w:w="8253" w:type="dxa"/>
          </w:tcPr>
          <w:p w:rsidR="00165498" w:rsidRPr="00E86CBD" w:rsidRDefault="00165498" w:rsidP="00D54431">
            <w:pPr>
              <w:rPr>
                <w:b/>
              </w:rPr>
            </w:pPr>
            <w:r w:rsidRPr="00E86CBD">
              <w:rPr>
                <w:b/>
              </w:rPr>
              <w:t>Do I have workers that fall within a vulnerable worker category?</w:t>
            </w:r>
          </w:p>
          <w:p w:rsidR="00165498" w:rsidRPr="00E86CBD" w:rsidRDefault="00165498" w:rsidP="00D54431">
            <w:pPr>
              <w:pStyle w:val="Bullet1"/>
              <w:numPr>
                <w:ilvl w:val="0"/>
                <w:numId w:val="0"/>
              </w:numPr>
              <w:ind w:left="360"/>
              <w:rPr>
                <w:rFonts w:ascii="Arial" w:hAnsi="Arial" w:cs="Arial"/>
                <w:b/>
                <w:color w:val="003865"/>
                <w:sz w:val="22"/>
              </w:rPr>
            </w:pPr>
            <w:r w:rsidRPr="00E86CBD">
              <w:rPr>
                <w:rFonts w:ascii="Arial" w:hAnsi="Arial" w:cs="Arial"/>
                <w:color w:val="002C77" w:themeColor="text1"/>
                <w:sz w:val="22"/>
              </w:rPr>
              <w:t>Vulnerable workers include: Aboriginal and Torres Strait Islander people 50 years and older with one or more chronic medical conditions; people 65 years and older with chronic medical conditions; people 70 years and older; and people with compromised immune systems.</w:t>
            </w:r>
            <w:r w:rsidRPr="00E86CBD">
              <w:rPr>
                <w:rFonts w:ascii="Arial" w:hAnsi="Arial" w:cs="Arial"/>
                <w:b/>
                <w:color w:val="003865"/>
                <w:sz w:val="22"/>
              </w:rPr>
              <w:t xml:space="preserve"> </w:t>
            </w:r>
          </w:p>
        </w:tc>
        <w:tc>
          <w:tcPr>
            <w:tcW w:w="608" w:type="dxa"/>
          </w:tcPr>
          <w:p w:rsidR="00165498" w:rsidRPr="0044395B" w:rsidRDefault="00165498" w:rsidP="00D54431">
            <w:pPr>
              <w:rPr>
                <w:b/>
              </w:rPr>
            </w:pPr>
            <w:r w:rsidRPr="0044395B">
              <w:rPr>
                <w:b/>
              </w:rPr>
              <w:t>Yes</w:t>
            </w:r>
          </w:p>
        </w:tc>
        <w:tc>
          <w:tcPr>
            <w:tcW w:w="510" w:type="dxa"/>
          </w:tcPr>
          <w:p w:rsidR="00165498" w:rsidRPr="0044395B" w:rsidRDefault="00165498" w:rsidP="00D54431">
            <w:pPr>
              <w:rPr>
                <w:b/>
              </w:rPr>
            </w:pPr>
            <w:r w:rsidRPr="0044395B">
              <w:rPr>
                <w:b/>
              </w:rPr>
              <w:t>No</w:t>
            </w:r>
          </w:p>
        </w:tc>
        <w:tc>
          <w:tcPr>
            <w:tcW w:w="595" w:type="dxa"/>
          </w:tcPr>
          <w:p w:rsidR="00165498" w:rsidRPr="0044395B" w:rsidRDefault="00165498" w:rsidP="00D54431">
            <w:pPr>
              <w:rPr>
                <w:b/>
              </w:rPr>
            </w:pPr>
            <w:r w:rsidRPr="0044395B">
              <w:rPr>
                <w:b/>
              </w:rPr>
              <w:t>N/A</w:t>
            </w:r>
          </w:p>
        </w:tc>
      </w:tr>
      <w:tr w:rsidR="00165498" w:rsidTr="00D54431">
        <w:trPr>
          <w:trHeight w:val="446"/>
        </w:trPr>
        <w:tc>
          <w:tcPr>
            <w:tcW w:w="8253" w:type="dxa"/>
          </w:tcPr>
          <w:p w:rsidR="00165498" w:rsidRPr="00E75190" w:rsidRDefault="00165498" w:rsidP="00D54431">
            <w:pPr>
              <w:rPr>
                <w:b/>
              </w:rPr>
            </w:pPr>
            <w:r w:rsidRPr="00E75190">
              <w:rPr>
                <w:b/>
              </w:rPr>
              <w:t>What are my current cleaning and disinfecting arrangements?</w:t>
            </w:r>
          </w:p>
        </w:tc>
        <w:tc>
          <w:tcPr>
            <w:tcW w:w="608" w:type="dxa"/>
          </w:tcPr>
          <w:p w:rsidR="00165498" w:rsidRPr="0044395B" w:rsidRDefault="00165498" w:rsidP="00D54431">
            <w:pPr>
              <w:rPr>
                <w:b/>
              </w:rPr>
            </w:pPr>
            <w:r w:rsidRPr="0044395B">
              <w:rPr>
                <w:b/>
              </w:rPr>
              <w:t>Yes</w:t>
            </w:r>
          </w:p>
        </w:tc>
        <w:tc>
          <w:tcPr>
            <w:tcW w:w="510" w:type="dxa"/>
          </w:tcPr>
          <w:p w:rsidR="00165498" w:rsidRPr="0044395B" w:rsidRDefault="00165498" w:rsidP="00D54431">
            <w:pPr>
              <w:rPr>
                <w:b/>
              </w:rPr>
            </w:pPr>
            <w:r w:rsidRPr="0044395B">
              <w:rPr>
                <w:b/>
              </w:rPr>
              <w:t>No</w:t>
            </w:r>
          </w:p>
        </w:tc>
        <w:tc>
          <w:tcPr>
            <w:tcW w:w="595" w:type="dxa"/>
          </w:tcPr>
          <w:p w:rsidR="00165498" w:rsidRPr="0044395B" w:rsidRDefault="00165498" w:rsidP="00D54431">
            <w:pPr>
              <w:rPr>
                <w:b/>
              </w:rPr>
            </w:pPr>
            <w:r w:rsidRPr="0044395B">
              <w:rPr>
                <w:b/>
              </w:rPr>
              <w:t>N/A</w:t>
            </w:r>
          </w:p>
        </w:tc>
      </w:tr>
      <w:tr w:rsidR="00165498" w:rsidTr="00D54431">
        <w:trPr>
          <w:trHeight w:val="700"/>
        </w:trPr>
        <w:tc>
          <w:tcPr>
            <w:tcW w:w="8253" w:type="dxa"/>
          </w:tcPr>
          <w:p w:rsidR="00165498" w:rsidRDefault="00165498" w:rsidP="00D54431">
            <w:pPr>
              <w:pStyle w:val="Bullet1"/>
              <w:numPr>
                <w:ilvl w:val="0"/>
                <w:numId w:val="0"/>
              </w:numPr>
              <w:ind w:left="316"/>
            </w:pPr>
            <w:r>
              <w:rPr>
                <w:rFonts w:ascii="Arial" w:hAnsi="Arial" w:cs="Arial"/>
                <w:color w:val="002C77" w:themeColor="text1"/>
                <w:sz w:val="22"/>
              </w:rPr>
              <w:t xml:space="preserve">Are surfaces cleaned with detergent and disinfectant, or a combination product regularly? </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340"/>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Pr>
                <w:rFonts w:ascii="Arial" w:hAnsi="Arial" w:cs="Arial"/>
                <w:color w:val="002C77" w:themeColor="text1"/>
                <w:sz w:val="22"/>
              </w:rPr>
              <w:t xml:space="preserve">Is there an increased cleaning regime for </w:t>
            </w:r>
            <w:r w:rsidRPr="009B4DD2">
              <w:rPr>
                <w:rFonts w:ascii="Arial" w:hAnsi="Arial" w:cs="Arial"/>
                <w:color w:val="002C77" w:themeColor="text1"/>
                <w:sz w:val="22"/>
              </w:rPr>
              <w:t>frequently touched surfaces?</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856"/>
        </w:trPr>
        <w:tc>
          <w:tcPr>
            <w:tcW w:w="8253" w:type="dxa"/>
          </w:tcPr>
          <w:p w:rsidR="00165498" w:rsidRPr="00E75190" w:rsidRDefault="00165498" w:rsidP="00D54431">
            <w:pPr>
              <w:pStyle w:val="Bullet1"/>
              <w:numPr>
                <w:ilvl w:val="0"/>
                <w:numId w:val="0"/>
              </w:numPr>
              <w:ind w:left="316"/>
            </w:pPr>
            <w:r>
              <w:rPr>
                <w:rFonts w:ascii="Arial" w:hAnsi="Arial" w:cs="Arial"/>
                <w:color w:val="002C77" w:themeColor="text1"/>
                <w:sz w:val="22"/>
              </w:rPr>
              <w:t xml:space="preserve">Have </w:t>
            </w:r>
            <w:r w:rsidRPr="009B4DD2">
              <w:rPr>
                <w:rFonts w:ascii="Arial" w:hAnsi="Arial" w:cs="Arial"/>
                <w:color w:val="002C77" w:themeColor="text1"/>
                <w:sz w:val="22"/>
              </w:rPr>
              <w:t>I review</w:t>
            </w:r>
            <w:r>
              <w:rPr>
                <w:rFonts w:ascii="Arial" w:hAnsi="Arial" w:cs="Arial"/>
                <w:color w:val="002C77" w:themeColor="text1"/>
                <w:sz w:val="22"/>
              </w:rPr>
              <w:t>ed/adjusted</w:t>
            </w:r>
            <w:r w:rsidRPr="009B4DD2">
              <w:rPr>
                <w:rFonts w:ascii="Arial" w:hAnsi="Arial" w:cs="Arial"/>
                <w:color w:val="002C77" w:themeColor="text1"/>
                <w:sz w:val="22"/>
              </w:rPr>
              <w:t xml:space="preserve"> arrangements (e.g. increase frequency) with contracted cleaner?</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393"/>
        </w:trPr>
        <w:tc>
          <w:tcPr>
            <w:tcW w:w="8253" w:type="dxa"/>
          </w:tcPr>
          <w:p w:rsidR="00165498" w:rsidRPr="00E75190" w:rsidRDefault="00165498" w:rsidP="00D54431">
            <w:pPr>
              <w:rPr>
                <w:b/>
              </w:rPr>
            </w:pPr>
            <w:r w:rsidRPr="00E75190">
              <w:rPr>
                <w:b/>
              </w:rPr>
              <w:t>How prepared is my organisation if there is a case of COVID-19 in the workplace?</w:t>
            </w:r>
          </w:p>
        </w:tc>
        <w:tc>
          <w:tcPr>
            <w:tcW w:w="608" w:type="dxa"/>
          </w:tcPr>
          <w:p w:rsidR="00165498" w:rsidRPr="0044395B" w:rsidRDefault="00165498" w:rsidP="00D54431">
            <w:pPr>
              <w:rPr>
                <w:b/>
              </w:rPr>
            </w:pPr>
            <w:r w:rsidRPr="0044395B">
              <w:rPr>
                <w:b/>
              </w:rPr>
              <w:t>Yes</w:t>
            </w:r>
          </w:p>
        </w:tc>
        <w:tc>
          <w:tcPr>
            <w:tcW w:w="510" w:type="dxa"/>
          </w:tcPr>
          <w:p w:rsidR="00165498" w:rsidRPr="0044395B" w:rsidRDefault="00165498" w:rsidP="00D54431">
            <w:pPr>
              <w:rPr>
                <w:b/>
              </w:rPr>
            </w:pPr>
            <w:r w:rsidRPr="0044395B">
              <w:rPr>
                <w:b/>
              </w:rPr>
              <w:t>No</w:t>
            </w:r>
          </w:p>
        </w:tc>
        <w:tc>
          <w:tcPr>
            <w:tcW w:w="595" w:type="dxa"/>
          </w:tcPr>
          <w:p w:rsidR="00165498" w:rsidRPr="0044395B" w:rsidRDefault="00165498" w:rsidP="00D54431">
            <w:pPr>
              <w:rPr>
                <w:b/>
              </w:rPr>
            </w:pPr>
            <w:r w:rsidRPr="0044395B">
              <w:rPr>
                <w:b/>
              </w:rPr>
              <w:t>N/A</w:t>
            </w:r>
          </w:p>
        </w:tc>
      </w:tr>
      <w:tr w:rsidR="00165498" w:rsidTr="00D54431">
        <w:trPr>
          <w:trHeight w:val="480"/>
        </w:trPr>
        <w:tc>
          <w:tcPr>
            <w:tcW w:w="8253" w:type="dxa"/>
          </w:tcPr>
          <w:p w:rsidR="00165498" w:rsidRPr="00E75190" w:rsidRDefault="00165498" w:rsidP="00D54431">
            <w:pPr>
              <w:pStyle w:val="Bullet1"/>
              <w:numPr>
                <w:ilvl w:val="0"/>
                <w:numId w:val="0"/>
              </w:numPr>
              <w:ind w:left="316"/>
              <w:rPr>
                <w:rFonts w:ascii="Arial" w:hAnsi="Arial" w:cs="Arial"/>
                <w:color w:val="002C77" w:themeColor="text1"/>
                <w:sz w:val="22"/>
              </w:rPr>
            </w:pPr>
            <w:r>
              <w:rPr>
                <w:rFonts w:ascii="Arial" w:hAnsi="Arial" w:cs="Arial"/>
                <w:color w:val="002C77" w:themeColor="text1"/>
                <w:sz w:val="22"/>
              </w:rPr>
              <w:t>Have I collected, or will I collect vaccination information to understand the vaccination status of employees?</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480"/>
        </w:trPr>
        <w:tc>
          <w:tcPr>
            <w:tcW w:w="8253" w:type="dxa"/>
          </w:tcPr>
          <w:p w:rsidR="00165498" w:rsidRPr="00E75190" w:rsidRDefault="00165498" w:rsidP="00D54431">
            <w:pPr>
              <w:pStyle w:val="Bullet1"/>
              <w:numPr>
                <w:ilvl w:val="0"/>
                <w:numId w:val="0"/>
              </w:numPr>
              <w:ind w:left="316"/>
              <w:rPr>
                <w:rFonts w:ascii="Arial" w:hAnsi="Arial" w:cs="Arial"/>
                <w:color w:val="002C77" w:themeColor="text1"/>
                <w:sz w:val="22"/>
              </w:rPr>
            </w:pPr>
            <w:r w:rsidRPr="00E75190">
              <w:rPr>
                <w:rFonts w:ascii="Arial" w:hAnsi="Arial" w:cs="Arial"/>
                <w:color w:val="002C77" w:themeColor="text1"/>
                <w:sz w:val="22"/>
              </w:rPr>
              <w:t xml:space="preserve">Do workers understand the need to stay home if they are unwell, even if they think an illness is minor? </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1014"/>
        </w:trPr>
        <w:tc>
          <w:tcPr>
            <w:tcW w:w="8253" w:type="dxa"/>
          </w:tcPr>
          <w:p w:rsidR="00165498" w:rsidRDefault="00165498" w:rsidP="00D54431">
            <w:pPr>
              <w:pStyle w:val="Bullet1"/>
              <w:numPr>
                <w:ilvl w:val="0"/>
                <w:numId w:val="0"/>
              </w:numPr>
              <w:ind w:left="316"/>
            </w:pPr>
            <w:r w:rsidRPr="009B4DD2">
              <w:rPr>
                <w:rFonts w:ascii="Arial" w:hAnsi="Arial" w:cs="Arial"/>
                <w:color w:val="002C77" w:themeColor="text1"/>
                <w:sz w:val="22"/>
              </w:rPr>
              <w:t>Have I established and talked to my staff about the processes we will follow if COVID-19 directly affects the workplace (e.g. an infected person has been on site)?</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653"/>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sidRPr="009B4DD2">
              <w:rPr>
                <w:rFonts w:ascii="Arial" w:hAnsi="Arial" w:cs="Arial"/>
                <w:color w:val="002C77" w:themeColor="text1"/>
                <w:sz w:val="22"/>
              </w:rPr>
              <w:t>Can I get advice from industry and employee associations to stay informed on the risks?</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686"/>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sidRPr="009B4DD2">
              <w:rPr>
                <w:rFonts w:ascii="Arial" w:hAnsi="Arial" w:cs="Arial"/>
                <w:color w:val="002C77" w:themeColor="text1"/>
                <w:sz w:val="22"/>
              </w:rPr>
              <w:t>Do I have all workers’ current contact details and their emergency contacts?</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1220"/>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sidRPr="009B4DD2">
              <w:rPr>
                <w:rFonts w:ascii="Arial" w:hAnsi="Arial" w:cs="Arial"/>
                <w:color w:val="002C77" w:themeColor="text1"/>
                <w:sz w:val="22"/>
              </w:rPr>
              <w:t xml:space="preserve">Do I have records which will allow me to quickly identify which staff were in close contact with the infected person </w:t>
            </w:r>
            <w:r>
              <w:rPr>
                <w:rFonts w:ascii="Arial" w:hAnsi="Arial" w:cs="Arial"/>
                <w:color w:val="002C77" w:themeColor="text1"/>
                <w:sz w:val="22"/>
              </w:rPr>
              <w:t>(</w:t>
            </w:r>
            <w:r w:rsidRPr="009B4DD2">
              <w:rPr>
                <w:rFonts w:ascii="Arial" w:hAnsi="Arial" w:cs="Arial"/>
                <w:color w:val="002C77" w:themeColor="text1"/>
                <w:sz w:val="22"/>
              </w:rPr>
              <w:t>e.g. work teams, shift rosters, who is eating in each lunchroom, response to unexpected issues such as plant breakdowns</w:t>
            </w:r>
            <w:r>
              <w:rPr>
                <w:rFonts w:ascii="Arial" w:hAnsi="Arial" w:cs="Arial"/>
                <w:color w:val="002C77" w:themeColor="text1"/>
                <w:sz w:val="22"/>
              </w:rPr>
              <w:t>)</w:t>
            </w:r>
            <w:r w:rsidRPr="009B4DD2">
              <w:rPr>
                <w:rFonts w:ascii="Arial" w:hAnsi="Arial" w:cs="Arial"/>
                <w:color w:val="002C77" w:themeColor="text1"/>
                <w:sz w:val="22"/>
              </w:rPr>
              <w:t>?</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980"/>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sidRPr="009B4DD2">
              <w:rPr>
                <w:rFonts w:ascii="Arial" w:hAnsi="Arial" w:cs="Arial"/>
                <w:color w:val="002C77" w:themeColor="text1"/>
                <w:sz w:val="22"/>
              </w:rPr>
              <w:t>Have I trained workers about COVID-19 including how areas may need to be cleaned and disinfected in the event of any contamination and other risk controls?</w:t>
            </w:r>
          </w:p>
        </w:tc>
        <w:tc>
          <w:tcPr>
            <w:tcW w:w="608" w:type="dxa"/>
          </w:tcPr>
          <w:p w:rsidR="00165498" w:rsidRPr="000A048A" w:rsidRDefault="00165498" w:rsidP="00D54431">
            <w:pPr>
              <w:rPr>
                <w:b/>
              </w:rPr>
            </w:pPr>
            <w:r w:rsidRPr="000A048A">
              <w:rPr>
                <w:b/>
              </w:rPr>
              <w:t>Yes</w:t>
            </w:r>
          </w:p>
        </w:tc>
        <w:tc>
          <w:tcPr>
            <w:tcW w:w="510" w:type="dxa"/>
          </w:tcPr>
          <w:p w:rsidR="00165498" w:rsidRPr="000A048A" w:rsidRDefault="00165498" w:rsidP="00D54431">
            <w:pPr>
              <w:rPr>
                <w:b/>
              </w:rPr>
            </w:pPr>
            <w:r w:rsidRPr="000A048A">
              <w:rPr>
                <w:b/>
              </w:rPr>
              <w:t>No</w:t>
            </w:r>
          </w:p>
        </w:tc>
        <w:tc>
          <w:tcPr>
            <w:tcW w:w="595" w:type="dxa"/>
          </w:tcPr>
          <w:p w:rsidR="00165498" w:rsidRPr="000A048A" w:rsidRDefault="00165498" w:rsidP="00D54431">
            <w:pPr>
              <w:rPr>
                <w:b/>
              </w:rPr>
            </w:pPr>
            <w:r w:rsidRPr="000A048A">
              <w:rPr>
                <w:b/>
              </w:rPr>
              <w:t>N/A</w:t>
            </w:r>
          </w:p>
        </w:tc>
      </w:tr>
      <w:tr w:rsidR="00165498" w:rsidTr="00D54431">
        <w:trPr>
          <w:trHeight w:val="400"/>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Pr>
                <w:rFonts w:ascii="Arial" w:hAnsi="Arial" w:cs="Arial"/>
                <w:color w:val="002C77" w:themeColor="text1"/>
                <w:sz w:val="22"/>
              </w:rPr>
              <w:lastRenderedPageBreak/>
              <w:t>W</w:t>
            </w:r>
            <w:r w:rsidRPr="009B4DD2">
              <w:rPr>
                <w:rFonts w:ascii="Arial" w:hAnsi="Arial" w:cs="Arial"/>
                <w:color w:val="002C77" w:themeColor="text1"/>
                <w:sz w:val="22"/>
              </w:rPr>
              <w:t xml:space="preserve">ill I </w:t>
            </w:r>
            <w:r>
              <w:rPr>
                <w:rFonts w:ascii="Arial" w:hAnsi="Arial" w:cs="Arial"/>
                <w:color w:val="002C77" w:themeColor="text1"/>
                <w:sz w:val="22"/>
              </w:rPr>
              <w:t xml:space="preserve">be able to </w:t>
            </w:r>
            <w:r w:rsidRPr="009B4DD2">
              <w:rPr>
                <w:rFonts w:ascii="Arial" w:hAnsi="Arial" w:cs="Arial"/>
                <w:color w:val="002C77" w:themeColor="text1"/>
                <w:sz w:val="22"/>
              </w:rPr>
              <w:t>stop individual workers with COVID-19 being stigmatised?</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687"/>
        </w:trPr>
        <w:tc>
          <w:tcPr>
            <w:tcW w:w="8253" w:type="dxa"/>
          </w:tcPr>
          <w:p w:rsidR="00165498" w:rsidRPr="00E75190" w:rsidRDefault="00165498" w:rsidP="00D54431">
            <w:pPr>
              <w:ind w:left="28"/>
              <w:rPr>
                <w:b/>
              </w:rPr>
            </w:pPr>
            <w:r>
              <w:rPr>
                <w:b/>
              </w:rPr>
              <w:t xml:space="preserve">Are </w:t>
            </w:r>
            <w:r w:rsidRPr="00E75190">
              <w:rPr>
                <w:b/>
              </w:rPr>
              <w:t xml:space="preserve">changes </w:t>
            </w:r>
            <w:r>
              <w:rPr>
                <w:b/>
              </w:rPr>
              <w:t xml:space="preserve">able to be implemented to </w:t>
            </w:r>
            <w:r w:rsidRPr="00E75190">
              <w:rPr>
                <w:b/>
              </w:rPr>
              <w:t>modify the risks</w:t>
            </w:r>
            <w:r>
              <w:rPr>
                <w:b/>
              </w:rPr>
              <w:t xml:space="preserve"> of COVID-19 to workers and others</w:t>
            </w:r>
            <w:r w:rsidRPr="00E75190">
              <w:rPr>
                <w:b/>
              </w:rPr>
              <w:t>?</w:t>
            </w:r>
          </w:p>
        </w:tc>
        <w:tc>
          <w:tcPr>
            <w:tcW w:w="608" w:type="dxa"/>
          </w:tcPr>
          <w:p w:rsidR="00165498" w:rsidRPr="0044395B" w:rsidRDefault="00165498" w:rsidP="00D54431">
            <w:pPr>
              <w:rPr>
                <w:b/>
              </w:rPr>
            </w:pPr>
            <w:r w:rsidRPr="0044395B">
              <w:rPr>
                <w:b/>
              </w:rPr>
              <w:t>Yes</w:t>
            </w:r>
          </w:p>
        </w:tc>
        <w:tc>
          <w:tcPr>
            <w:tcW w:w="510" w:type="dxa"/>
          </w:tcPr>
          <w:p w:rsidR="00165498" w:rsidRPr="0044395B" w:rsidRDefault="00165498" w:rsidP="00D54431">
            <w:pPr>
              <w:rPr>
                <w:b/>
              </w:rPr>
            </w:pPr>
            <w:r w:rsidRPr="0044395B">
              <w:rPr>
                <w:b/>
              </w:rPr>
              <w:t>No</w:t>
            </w:r>
          </w:p>
        </w:tc>
        <w:tc>
          <w:tcPr>
            <w:tcW w:w="595" w:type="dxa"/>
          </w:tcPr>
          <w:p w:rsidR="00165498" w:rsidRPr="0044395B" w:rsidRDefault="00165498" w:rsidP="00D54431">
            <w:pPr>
              <w:rPr>
                <w:b/>
              </w:rPr>
            </w:pPr>
            <w:r w:rsidRPr="0044395B">
              <w:rPr>
                <w:b/>
              </w:rPr>
              <w:t>N/A</w:t>
            </w:r>
          </w:p>
        </w:tc>
      </w:tr>
      <w:tr w:rsidR="00165498" w:rsidTr="00D54431">
        <w:trPr>
          <w:trHeight w:val="660"/>
        </w:trPr>
        <w:tc>
          <w:tcPr>
            <w:tcW w:w="8253" w:type="dxa"/>
          </w:tcPr>
          <w:p w:rsidR="00165498" w:rsidRDefault="00165498" w:rsidP="00D54431">
            <w:pPr>
              <w:pStyle w:val="Bullet1"/>
              <w:numPr>
                <w:ilvl w:val="0"/>
                <w:numId w:val="0"/>
              </w:numPr>
              <w:ind w:left="316"/>
            </w:pPr>
            <w:r>
              <w:rPr>
                <w:rFonts w:ascii="Arial" w:hAnsi="Arial" w:cs="Arial"/>
                <w:color w:val="002C77" w:themeColor="text1"/>
                <w:sz w:val="22"/>
              </w:rPr>
              <w:t>Are unvaccinated workers able to work from home?</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r w:rsidR="00165498" w:rsidTr="00D54431">
        <w:trPr>
          <w:trHeight w:val="660"/>
        </w:trPr>
        <w:tc>
          <w:tcPr>
            <w:tcW w:w="8253" w:type="dxa"/>
          </w:tcPr>
          <w:p w:rsidR="00165498" w:rsidRDefault="00165498" w:rsidP="00D54431">
            <w:pPr>
              <w:pStyle w:val="Bullet1"/>
              <w:numPr>
                <w:ilvl w:val="0"/>
                <w:numId w:val="0"/>
              </w:numPr>
              <w:ind w:left="316"/>
              <w:rPr>
                <w:rFonts w:ascii="Arial" w:hAnsi="Arial" w:cs="Arial"/>
                <w:color w:val="002C77" w:themeColor="text1"/>
                <w:sz w:val="22"/>
              </w:rPr>
            </w:pPr>
            <w:r>
              <w:rPr>
                <w:rFonts w:ascii="Arial" w:hAnsi="Arial" w:cs="Arial"/>
                <w:color w:val="002C77" w:themeColor="text1"/>
                <w:sz w:val="22"/>
              </w:rPr>
              <w:t>Are workers able to choose between working from home and the workplace?</w:t>
            </w:r>
          </w:p>
        </w:tc>
        <w:tc>
          <w:tcPr>
            <w:tcW w:w="608" w:type="dxa"/>
          </w:tcPr>
          <w:p w:rsidR="00165498" w:rsidRDefault="00165498" w:rsidP="00D54431"/>
        </w:tc>
        <w:tc>
          <w:tcPr>
            <w:tcW w:w="510" w:type="dxa"/>
          </w:tcPr>
          <w:p w:rsidR="00165498" w:rsidRDefault="00165498" w:rsidP="00D54431"/>
        </w:tc>
        <w:tc>
          <w:tcPr>
            <w:tcW w:w="595" w:type="dxa"/>
          </w:tcPr>
          <w:p w:rsidR="00165498" w:rsidRDefault="00165498" w:rsidP="00D54431"/>
        </w:tc>
      </w:tr>
    </w:tbl>
    <w:p w:rsidR="00165498" w:rsidRDefault="00165498" w:rsidP="00165498"/>
    <w:p w:rsidR="00165498" w:rsidRDefault="00165498">
      <w:r>
        <w:br w:type="page"/>
      </w:r>
    </w:p>
    <w:p w:rsidR="00165498" w:rsidRPr="00AE3117" w:rsidRDefault="00AE3117" w:rsidP="00AE3117">
      <w:pPr>
        <w:pStyle w:val="Heading1"/>
        <w:rPr>
          <w:sz w:val="44"/>
          <w:szCs w:val="44"/>
        </w:rPr>
      </w:pPr>
      <w:bookmarkStart w:id="20" w:name="_Toc89705006"/>
      <w:r w:rsidRPr="00AE3117">
        <w:rPr>
          <w:sz w:val="44"/>
          <w:szCs w:val="44"/>
        </w:rPr>
        <w:lastRenderedPageBreak/>
        <w:t>COVID-19 Vaccination Policy Template</w:t>
      </w:r>
      <w:bookmarkEnd w:id="20"/>
    </w:p>
    <w:p w:rsidR="00AE3117" w:rsidRPr="00C32BE2" w:rsidRDefault="00AE3117" w:rsidP="00AE3117">
      <w:pPr>
        <w:spacing w:after="0" w:line="240" w:lineRule="auto"/>
        <w:rPr>
          <w:b/>
        </w:rPr>
      </w:pPr>
      <w:r w:rsidRPr="00C32BE2">
        <w:rPr>
          <w:b/>
        </w:rPr>
        <w:t>Purpose &amp; Scope</w:t>
      </w:r>
    </w:p>
    <w:p w:rsidR="00AE3117" w:rsidRDefault="00AE3117" w:rsidP="00AE3117">
      <w:r w:rsidRPr="008060C6">
        <w:t xml:space="preserve">The purpose of this Policy is </w:t>
      </w:r>
      <w:r>
        <w:t>to outline</w:t>
      </w:r>
      <w:r w:rsidRPr="008060C6">
        <w:t xml:space="preserve"> </w:t>
      </w:r>
      <w:r w:rsidRPr="002E78D2">
        <w:rPr>
          <w:color w:val="FF0000"/>
        </w:rPr>
        <w:t>ORGANISATION NAME</w:t>
      </w:r>
      <w:r w:rsidRPr="008060C6">
        <w:t xml:space="preserve"> approach to vaccinations in the workplace</w:t>
      </w:r>
      <w:r>
        <w:t>.</w:t>
      </w:r>
    </w:p>
    <w:p w:rsidR="00AE3117" w:rsidRDefault="00AE3117" w:rsidP="00AE3117">
      <w:r>
        <w:t>This Policy applies to all employees, workers</w:t>
      </w:r>
      <w:r w:rsidRPr="008060C6">
        <w:t xml:space="preserve">, </w:t>
      </w:r>
      <w:r>
        <w:t xml:space="preserve">volunteers and contractors in </w:t>
      </w:r>
      <w:r w:rsidRPr="002E78D2">
        <w:rPr>
          <w:color w:val="FF0000"/>
        </w:rPr>
        <w:t>ORGANISATION NAME</w:t>
      </w:r>
      <w:r>
        <w:rPr>
          <w:color w:val="FF0000"/>
        </w:rPr>
        <w:t xml:space="preserve"> </w:t>
      </w:r>
      <w:r w:rsidRPr="00C32BE2">
        <w:t>workplace</w:t>
      </w:r>
      <w:r w:rsidRPr="008060C6">
        <w:t xml:space="preserve">. </w:t>
      </w:r>
    </w:p>
    <w:p w:rsidR="00AE3117" w:rsidRDefault="00AE3117" w:rsidP="00AE3117">
      <w:r w:rsidRPr="008060C6">
        <w:t xml:space="preserve">In this Policy, “workplace” includes attendances at all </w:t>
      </w:r>
      <w:r>
        <w:t xml:space="preserve">sites and </w:t>
      </w:r>
      <w:r w:rsidRPr="008060C6">
        <w:t xml:space="preserve">locations </w:t>
      </w:r>
      <w:r>
        <w:t xml:space="preserve">outside of the employee’s home </w:t>
      </w:r>
      <w:r w:rsidRPr="008060C6">
        <w:t xml:space="preserve">in which </w:t>
      </w:r>
      <w:r>
        <w:t>employees</w:t>
      </w:r>
      <w:r w:rsidRPr="008060C6">
        <w:t xml:space="preserve"> are required to perform their official duties.</w:t>
      </w:r>
    </w:p>
    <w:p w:rsidR="00AE3117" w:rsidRPr="00C32BE2" w:rsidRDefault="00AE3117" w:rsidP="00AE3117">
      <w:pPr>
        <w:rPr>
          <w:b/>
        </w:rPr>
      </w:pPr>
      <w:r w:rsidRPr="00C32BE2">
        <w:rPr>
          <w:b/>
        </w:rPr>
        <w:t>Commitment</w:t>
      </w:r>
    </w:p>
    <w:p w:rsidR="00AE3117" w:rsidRPr="00774AD2" w:rsidRDefault="00AE3117" w:rsidP="00AE3117">
      <w:r w:rsidRPr="00774AD2">
        <w:t xml:space="preserve">Despite the fact that </w:t>
      </w:r>
      <w:r>
        <w:t xml:space="preserve">mandated </w:t>
      </w:r>
      <w:r w:rsidRPr="00774AD2">
        <w:t xml:space="preserve">vaccine requirements </w:t>
      </w:r>
      <w:r>
        <w:t>do</w:t>
      </w:r>
      <w:r w:rsidRPr="00774AD2">
        <w:t xml:space="preserve"> </w:t>
      </w:r>
      <w:r>
        <w:t xml:space="preserve">not </w:t>
      </w:r>
      <w:r w:rsidRPr="00774AD2">
        <w:t>currently</w:t>
      </w:r>
      <w:r>
        <w:t xml:space="preserve"> apply to </w:t>
      </w:r>
      <w:r w:rsidRPr="002E78D2">
        <w:rPr>
          <w:color w:val="FF0000"/>
        </w:rPr>
        <w:t>ORGANISATION NAME</w:t>
      </w:r>
      <w:r w:rsidRPr="00774AD2">
        <w:t xml:space="preserve"> and its operations, </w:t>
      </w:r>
      <w:r w:rsidRPr="002E78D2">
        <w:rPr>
          <w:color w:val="FF0000"/>
        </w:rPr>
        <w:t>ORGANISATION NAME</w:t>
      </w:r>
      <w:r w:rsidRPr="00774AD2">
        <w:t xml:space="preserve"> has substantial </w:t>
      </w:r>
      <w:r w:rsidRPr="00C32BE2">
        <w:rPr>
          <w:highlight w:val="yellow"/>
        </w:rPr>
        <w:t>work health and safety (WHS)/occupational health and safety (OHS) obligations</w:t>
      </w:r>
      <w:r w:rsidRPr="00774AD2">
        <w:t xml:space="preserve"> and is thus strongly </w:t>
      </w:r>
      <w:r>
        <w:t xml:space="preserve">committed </w:t>
      </w:r>
      <w:r w:rsidRPr="00774AD2">
        <w:t>to:</w:t>
      </w:r>
    </w:p>
    <w:p w:rsidR="00AE3117" w:rsidRPr="00774AD2" w:rsidRDefault="00AE3117" w:rsidP="00AE3117">
      <w:pPr>
        <w:pStyle w:val="ListBullet"/>
      </w:pPr>
      <w:r w:rsidRPr="00774AD2">
        <w:t>ensuring that all employees, directors, contractors, visitors, and suppliers work in an environment that is, as far as is reasonably practicable, safe and f</w:t>
      </w:r>
      <w:r>
        <w:t>ree of health and safety risks</w:t>
      </w:r>
    </w:p>
    <w:p w:rsidR="00AE3117" w:rsidRPr="00774AD2" w:rsidRDefault="00AE3117" w:rsidP="00AE3117">
      <w:pPr>
        <w:pStyle w:val="ListBullet"/>
      </w:pPr>
      <w:r>
        <w:t xml:space="preserve">complying with </w:t>
      </w:r>
      <w:r w:rsidRPr="00774AD2">
        <w:t xml:space="preserve">all </w:t>
      </w:r>
      <w:r>
        <w:t xml:space="preserve">mandatory </w:t>
      </w:r>
      <w:r w:rsidRPr="00774AD2">
        <w:t xml:space="preserve">Government and </w:t>
      </w:r>
      <w:r>
        <w:t xml:space="preserve">public </w:t>
      </w:r>
      <w:r w:rsidRPr="00774AD2">
        <w:t>health information, including in relation to COVID-19 vaccinations</w:t>
      </w:r>
    </w:p>
    <w:p w:rsidR="00AE3117" w:rsidRPr="00AD026F" w:rsidRDefault="00AE3117" w:rsidP="00AE3117">
      <w:pPr>
        <w:pStyle w:val="ListBullet"/>
      </w:pPr>
      <w:r w:rsidRPr="00774AD2">
        <w:t xml:space="preserve">consulting with all </w:t>
      </w:r>
      <w:r>
        <w:t>employees</w:t>
      </w:r>
      <w:r w:rsidRPr="00774AD2">
        <w:t xml:space="preserve"> in relation to any CO</w:t>
      </w:r>
      <w:r>
        <w:t>VID-19 vaccination requirements</w:t>
      </w:r>
    </w:p>
    <w:p w:rsidR="00AE3117" w:rsidRPr="00C32BE2" w:rsidRDefault="00AE3117" w:rsidP="00AE3117">
      <w:pPr>
        <w:spacing w:after="0" w:line="240" w:lineRule="auto"/>
        <w:rPr>
          <w:b/>
        </w:rPr>
      </w:pPr>
      <w:r w:rsidRPr="00C32BE2">
        <w:rPr>
          <w:b/>
        </w:rPr>
        <w:t>Position on vaccination</w:t>
      </w:r>
    </w:p>
    <w:p w:rsidR="00AE3117" w:rsidRDefault="00AE3117" w:rsidP="00AE3117">
      <w:r w:rsidRPr="002E78D2">
        <w:rPr>
          <w:color w:val="FF0000"/>
        </w:rPr>
        <w:t>ORGANISATION NAME</w:t>
      </w:r>
      <w:r>
        <w:t xml:space="preserve"> encourages all eligible employees </w:t>
      </w:r>
      <w:r w:rsidRPr="008060C6">
        <w:t xml:space="preserve">to receive the COVID-19 vaccine as recommended by Federal and State Governments, and on the advice of a health practitioner. </w:t>
      </w:r>
    </w:p>
    <w:p w:rsidR="00AE3117" w:rsidRDefault="00AE3117" w:rsidP="00AE3117">
      <w:r>
        <w:t xml:space="preserve">As an organisation, </w:t>
      </w:r>
      <w:r w:rsidRPr="002E78D2">
        <w:rPr>
          <w:color w:val="FF0000"/>
        </w:rPr>
        <w:t>ORGANISATION NAME</w:t>
      </w:r>
      <w:r>
        <w:t xml:space="preserve"> shall abide by mandatory vaccination requirements imposed by relevant government bodies and operate in accordance with public health advice and any other government direction relating to our daily operations.</w:t>
      </w:r>
    </w:p>
    <w:p w:rsidR="00AE3117" w:rsidRDefault="00AE3117" w:rsidP="00AE3117">
      <w:pPr>
        <w:rPr>
          <w:highlight w:val="yellow"/>
        </w:rPr>
      </w:pPr>
      <w:r w:rsidRPr="00774AD2">
        <w:rPr>
          <w:highlight w:val="yellow"/>
        </w:rPr>
        <w:t>CHOOSE FROM THE FOLLOWING OPTIONS</w:t>
      </w:r>
      <w:r>
        <w:rPr>
          <w:highlight w:val="yellow"/>
        </w:rPr>
        <w:t xml:space="preserve"> – DELETE THOSE NOT REQUIRED</w:t>
      </w:r>
    </w:p>
    <w:p w:rsidR="00AE3117" w:rsidRDefault="00AE3117" w:rsidP="00AE3117">
      <w:r>
        <w:t>W</w:t>
      </w:r>
      <w:r w:rsidRPr="007D20B7">
        <w:t xml:space="preserve">here employees are required as part of their duties to interact with people with an increased risk of being infected with coronavirus, or </w:t>
      </w:r>
      <w:r>
        <w:t xml:space="preserve">who </w:t>
      </w:r>
      <w:r w:rsidRPr="007D20B7">
        <w:t>are required to have close contact with people who are particularly vulnerable to the health impacts of coronavirus</w:t>
      </w:r>
      <w:r>
        <w:t xml:space="preserve">, </w:t>
      </w:r>
      <w:r w:rsidRPr="002E78D2">
        <w:rPr>
          <w:color w:val="FF0000"/>
        </w:rPr>
        <w:t>ORGANISATION NAME</w:t>
      </w:r>
      <w:r>
        <w:rPr>
          <w:color w:val="FF0000"/>
        </w:rPr>
        <w:t xml:space="preserve"> </w:t>
      </w:r>
      <w:r w:rsidRPr="007D20B7">
        <w:t>requires</w:t>
      </w:r>
      <w:r>
        <w:t xml:space="preserve"> that employees be vaccinated.</w:t>
      </w:r>
      <w:r w:rsidRPr="007D20B7">
        <w:t xml:space="preserve"> </w:t>
      </w:r>
    </w:p>
    <w:p w:rsidR="00AE3117" w:rsidRDefault="00AE3117" w:rsidP="00AE3117">
      <w:r>
        <w:t xml:space="preserve">Where employees </w:t>
      </w:r>
      <w:r>
        <w:rPr>
          <w:shd w:val="clear" w:color="auto" w:fill="FFFFFF"/>
        </w:rPr>
        <w:t xml:space="preserve">interact, or are likely to interact between people such as customers, other employees or the public in the normal course of employment, </w:t>
      </w:r>
      <w:r w:rsidRPr="002E78D2">
        <w:rPr>
          <w:color w:val="FF0000"/>
        </w:rPr>
        <w:t>ORGANISATION NAME</w:t>
      </w:r>
      <w:r>
        <w:rPr>
          <w:color w:val="FF0000"/>
        </w:rPr>
        <w:t xml:space="preserve"> </w:t>
      </w:r>
      <w:r w:rsidRPr="007D20B7">
        <w:t>requires</w:t>
      </w:r>
      <w:r>
        <w:t xml:space="preserve"> that employees be vaccinated.</w:t>
      </w:r>
      <w:r w:rsidRPr="007D20B7">
        <w:t xml:space="preserve"> </w:t>
      </w:r>
    </w:p>
    <w:p w:rsidR="00AE3117" w:rsidRDefault="00AE3117" w:rsidP="00AE3117">
      <w:r>
        <w:t xml:space="preserve">Where employees </w:t>
      </w:r>
      <w:r>
        <w:rPr>
          <w:shd w:val="clear" w:color="auto" w:fill="FFFFFF"/>
        </w:rPr>
        <w:t xml:space="preserve">interact, or are likely to interact with people such as customers, other employees or the public in the normal course of employment, </w:t>
      </w:r>
      <w:r w:rsidRPr="002E78D2">
        <w:rPr>
          <w:color w:val="FF0000"/>
        </w:rPr>
        <w:t>ORGANISATION NAME</w:t>
      </w:r>
      <w:r>
        <w:rPr>
          <w:color w:val="FF0000"/>
        </w:rPr>
        <w:t xml:space="preserve"> </w:t>
      </w:r>
      <w:r>
        <w:t>recommends that employees be vaccinated but it is not mandatory.</w:t>
      </w:r>
      <w:r w:rsidRPr="007D20B7">
        <w:t xml:space="preserve"> </w:t>
      </w:r>
    </w:p>
    <w:p w:rsidR="00AE3117" w:rsidRDefault="00AE3117" w:rsidP="00AE3117">
      <w:r w:rsidRPr="0098626E">
        <w:lastRenderedPageBreak/>
        <w:t xml:space="preserve">Legitimate reasons </w:t>
      </w:r>
      <w:r>
        <w:t xml:space="preserve">such as medical exemption </w:t>
      </w:r>
      <w:r w:rsidRPr="0098626E">
        <w:t>for not being vaccinated will be assessed on a case by case basis</w:t>
      </w:r>
      <w:r>
        <w:t>.</w:t>
      </w:r>
    </w:p>
    <w:p w:rsidR="00AE3117" w:rsidRDefault="00AE3117" w:rsidP="00AE3117">
      <w:r>
        <w:t xml:space="preserve">At this time </w:t>
      </w:r>
      <w:r w:rsidRPr="002E78D2">
        <w:rPr>
          <w:color w:val="FF0000"/>
        </w:rPr>
        <w:t>ORGANISATION NAME</w:t>
      </w:r>
      <w:r>
        <w:t xml:space="preserve"> is </w:t>
      </w:r>
      <w:r w:rsidRPr="008060C6">
        <w:t xml:space="preserve">not currently requiring its </w:t>
      </w:r>
      <w:r>
        <w:t>employees</w:t>
      </w:r>
      <w:r w:rsidRPr="008060C6">
        <w:t xml:space="preserve"> to be vaccinated or show evidence of their vaccination status.</w:t>
      </w:r>
    </w:p>
    <w:p w:rsidR="00AE3117" w:rsidRPr="00C223FE" w:rsidRDefault="00AE3117" w:rsidP="00AE3117">
      <w:pPr>
        <w:spacing w:after="0" w:line="240" w:lineRule="auto"/>
        <w:rPr>
          <w:b/>
        </w:rPr>
      </w:pPr>
      <w:r w:rsidRPr="00C223FE">
        <w:rPr>
          <w:b/>
        </w:rPr>
        <w:t>Proof of Vaccination</w:t>
      </w:r>
    </w:p>
    <w:p w:rsidR="00AE3117" w:rsidRPr="0098626E" w:rsidRDefault="00AE3117" w:rsidP="00AE3117">
      <w:r>
        <w:t>Any employee, or other person shall not be granted entry to the workplace without proof of vaccination, unless in the case of medical exemption.</w:t>
      </w:r>
    </w:p>
    <w:p w:rsidR="00AE3117" w:rsidRPr="0098626E" w:rsidRDefault="00AE3117" w:rsidP="00AE3117">
      <w:r w:rsidRPr="002E78D2">
        <w:rPr>
          <w:color w:val="FF0000"/>
        </w:rPr>
        <w:t>ORGANISATION NAME</w:t>
      </w:r>
      <w:r w:rsidRPr="008060C6">
        <w:t xml:space="preserve"> </w:t>
      </w:r>
      <w:r>
        <w:t xml:space="preserve">shall </w:t>
      </w:r>
      <w:r w:rsidRPr="0098626E">
        <w:t>confidentially collect and record employee vaccinations status in line with our Privacy Policy</w:t>
      </w:r>
      <w:r>
        <w:t>.</w:t>
      </w:r>
    </w:p>
    <w:p w:rsidR="00AE3117" w:rsidRDefault="00AE3117" w:rsidP="00AE3117">
      <w:r>
        <w:t>F</w:t>
      </w:r>
      <w:r w:rsidRPr="008060C6">
        <w:t xml:space="preserve">urther information about the COVID-19 pandemic, how to protect yourself and your family, where and when you can get vaccinated, and the current situation in Australia, on the Government’s website </w:t>
      </w:r>
      <w:hyperlink r:id="rId27" w:history="1">
        <w:r w:rsidRPr="004B30D9">
          <w:rPr>
            <w:rStyle w:val="Hyperlink"/>
          </w:rPr>
          <w:t>here</w:t>
        </w:r>
      </w:hyperlink>
      <w:r w:rsidRPr="008060C6">
        <w:t>. You can also call the COVID-19 vaccine helpline on 1800 020 080 for further information.</w:t>
      </w:r>
    </w:p>
    <w:p w:rsidR="00AE3117" w:rsidRPr="00EB72B0" w:rsidRDefault="00AE3117" w:rsidP="00AE3117">
      <w:pPr>
        <w:spacing w:after="0" w:line="240" w:lineRule="auto"/>
        <w:rPr>
          <w:b/>
        </w:rPr>
      </w:pPr>
      <w:r w:rsidRPr="00EB72B0">
        <w:rPr>
          <w:b/>
        </w:rPr>
        <w:t>Questions</w:t>
      </w:r>
    </w:p>
    <w:p w:rsidR="00AE3117" w:rsidRDefault="00AE3117" w:rsidP="00AE3117">
      <w:r w:rsidRPr="008060C6">
        <w:t xml:space="preserve">Please contact </w:t>
      </w:r>
      <w:r w:rsidRPr="002F1934">
        <w:rPr>
          <w:color w:val="FF0000"/>
        </w:rPr>
        <w:t xml:space="preserve">[insert contact person and contact details] </w:t>
      </w:r>
      <w:r w:rsidRPr="008060C6">
        <w:t xml:space="preserve">if you have </w:t>
      </w:r>
      <w:r>
        <w:t>any questions regarding this Policy.</w:t>
      </w:r>
    </w:p>
    <w:p w:rsidR="00AE3117" w:rsidRPr="00EB72B0" w:rsidRDefault="00AE3117" w:rsidP="00AE3117">
      <w:pPr>
        <w:spacing w:after="0" w:line="240" w:lineRule="auto"/>
        <w:rPr>
          <w:b/>
        </w:rPr>
      </w:pPr>
      <w:r w:rsidRPr="00EB72B0">
        <w:rPr>
          <w:b/>
        </w:rPr>
        <w:t>Review</w:t>
      </w:r>
    </w:p>
    <w:p w:rsidR="00AE3117" w:rsidRDefault="00AE3117" w:rsidP="00AE3117">
      <w:r w:rsidRPr="008060C6">
        <w:t xml:space="preserve">This document will be reviewed every 3 months or more frequently, </w:t>
      </w:r>
      <w:r>
        <w:t xml:space="preserve">as </w:t>
      </w:r>
      <w:r w:rsidRPr="008060C6">
        <w:t xml:space="preserve">required, to ensure continued compliance with </w:t>
      </w:r>
      <w:r>
        <w:t xml:space="preserve">WHS/OHS </w:t>
      </w:r>
      <w:r w:rsidRPr="008060C6">
        <w:t xml:space="preserve">legislation and </w:t>
      </w:r>
      <w:r>
        <w:t xml:space="preserve">federal and state based </w:t>
      </w:r>
      <w:r w:rsidRPr="008060C6">
        <w:t>COVID-19 directions.</w:t>
      </w:r>
    </w:p>
    <w:p w:rsidR="00AE3117" w:rsidRPr="00AE3117" w:rsidRDefault="00AE3117" w:rsidP="00AE3117"/>
    <w:p w:rsidR="00AA2BAD" w:rsidRPr="00AA2BAD" w:rsidRDefault="00AA2BAD" w:rsidP="00AA2BAD"/>
    <w:sdt>
      <w:sdtPr>
        <w:tag w:val="ProtectedSection"/>
        <w:id w:val="1797632175"/>
        <w:lock w:val="sdtContentLocked"/>
        <w:placeholder>
          <w:docPart w:val="9E594D9278E142C6A288F9F107FB6BAB"/>
        </w:placeholder>
        <w15:appearance w15:val="hidden"/>
      </w:sdtPr>
      <w:sdtEndPr/>
      <w:sdtContent>
        <w:p w:rsidR="00D6661C" w:rsidRPr="00217284" w:rsidRDefault="00217284" w:rsidP="00D6661C">
          <w:pPr>
            <w:pStyle w:val="SectionWrapper"/>
            <w:sectPr w:rsidR="00D6661C" w:rsidRPr="00217284" w:rsidSect="00902ACC">
              <w:footerReference w:type="default" r:id="rId28"/>
              <w:headerReference w:type="first" r:id="rId29"/>
              <w:footerReference w:type="first" r:id="rId30"/>
              <w:pgSz w:w="11906" w:h="16838" w:code="9"/>
              <w:pgMar w:top="1985" w:right="1418" w:bottom="1701" w:left="1418" w:header="766" w:footer="567" w:gutter="0"/>
              <w:pgNumType w:start="1"/>
              <w:cols w:space="708"/>
              <w:docGrid w:linePitch="360"/>
            </w:sectPr>
          </w:pPr>
          <w:r w:rsidRPr="00217284">
            <w:t xml:space="preserve"> </w:t>
          </w:r>
        </w:p>
      </w:sdtContent>
    </w:sdt>
    <w:p w:rsidR="008A712B" w:rsidRDefault="002B45D6" w:rsidP="008A712B">
      <w:pPr>
        <w:pStyle w:val="LegalCompanyName"/>
      </w:pPr>
      <w:bookmarkStart w:id="22" w:name="LegalCompanyName"/>
      <w:r>
        <w:lastRenderedPageBreak/>
        <w:t>Marsh Pty Ltd</w:t>
      </w:r>
      <w:bookmarkEnd w:id="22"/>
    </w:p>
    <w:p w:rsidR="002B45D6" w:rsidRDefault="002B45D6" w:rsidP="008A712B">
      <w:pPr>
        <w:pStyle w:val="LegalCompanyAddress"/>
      </w:pPr>
      <w:bookmarkStart w:id="23" w:name="OfficeAddress"/>
      <w:r>
        <w:t>One International Towers Sydney</w:t>
      </w:r>
    </w:p>
    <w:p w:rsidR="002B45D6" w:rsidRDefault="002B45D6" w:rsidP="008A712B">
      <w:pPr>
        <w:pStyle w:val="LegalCompanyAddress"/>
      </w:pPr>
      <w:r>
        <w:t xml:space="preserve">100 </w:t>
      </w:r>
      <w:proofErr w:type="spellStart"/>
      <w:r>
        <w:t>Barangaroo</w:t>
      </w:r>
      <w:proofErr w:type="spellEnd"/>
      <w:r>
        <w:t xml:space="preserve"> Avenue</w:t>
      </w:r>
    </w:p>
    <w:p w:rsidR="002B45D6" w:rsidRDefault="002B45D6" w:rsidP="008A712B">
      <w:pPr>
        <w:pStyle w:val="LegalCompanyAddress"/>
      </w:pPr>
      <w:r>
        <w:t>Sydney, NSW Australia 2000</w:t>
      </w:r>
    </w:p>
    <w:p w:rsidR="002B45D6" w:rsidRDefault="002B45D6" w:rsidP="008A712B">
      <w:pPr>
        <w:pStyle w:val="LegalCompanyAddress"/>
      </w:pPr>
      <w:r>
        <w:t>PO Box H176</w:t>
      </w:r>
    </w:p>
    <w:p w:rsidR="008A712B" w:rsidRDefault="002B45D6" w:rsidP="008A712B">
      <w:pPr>
        <w:pStyle w:val="LegalCompanyAddress"/>
      </w:pPr>
      <w:r>
        <w:t xml:space="preserve">Australia Square, NSW </w:t>
      </w:r>
      <w:proofErr w:type="gramStart"/>
      <w:r>
        <w:t>Australia ,</w:t>
      </w:r>
      <w:proofErr w:type="gramEnd"/>
      <w:r>
        <w:t xml:space="preserve"> 1215</w:t>
      </w:r>
      <w:bookmarkEnd w:id="23"/>
    </w:p>
    <w:p w:rsidR="008A712B" w:rsidRDefault="002B45D6" w:rsidP="008A712B">
      <w:pPr>
        <w:pStyle w:val="LegalCompanyAddress"/>
      </w:pPr>
      <w:bookmarkStart w:id="24" w:name="WebsiteAddress"/>
      <w:r>
        <w:t>www.</w:t>
      </w:r>
      <w:bookmarkEnd w:id="24"/>
      <w:r w:rsidR="00AE3117">
        <w:t>marsh.com/au</w:t>
      </w:r>
    </w:p>
    <w:p w:rsidR="00D375F0" w:rsidRPr="00D375F0" w:rsidRDefault="00D375F0" w:rsidP="0001446E"/>
    <w:p w:rsidR="00AE3117" w:rsidRPr="00AE3117" w:rsidRDefault="00AE3117" w:rsidP="00AE3117">
      <w:pPr>
        <w:pStyle w:val="Legalcopy"/>
        <w:rPr>
          <w:lang w:val="en-GB"/>
        </w:rPr>
      </w:pPr>
      <w:bookmarkStart w:id="25" w:name="LegalText"/>
      <w:r w:rsidRPr="00AE3117">
        <w:rPr>
          <w:lang w:val="en-GB"/>
        </w:rPr>
        <w:t>This document is not intended to be taken as advice regarding any individual situation and should not be relied upon as such. The information contained herein is based on sources we believe reliable, but we make no representation or warranty as to its accuracy.  Marsh shall have no obligation to update this publication and shall have no liability to you or any other party arising out of this publication or any matter contained herein. Any statements concerning actuarial, tax, accounting, or legal matters are based solely on our experience as insurance brokers and risk consultants and are not to be relied upon as actuarial, accounting, tax, or legal advice, for which you should consult your own professional advisors.</w:t>
      </w:r>
    </w:p>
    <w:p w:rsidR="00AE3117" w:rsidRDefault="00AE3117" w:rsidP="0001446E">
      <w:pPr>
        <w:pStyle w:val="Legalcopy"/>
      </w:pPr>
    </w:p>
    <w:p w:rsidR="00D375F0" w:rsidRPr="00D375F0" w:rsidRDefault="002B45D6" w:rsidP="0001446E">
      <w:pPr>
        <w:pStyle w:val="Legalcopy"/>
      </w:pPr>
      <w:r>
        <w:t>Mercer Marsh Benefits™ is the global brand name for our network of Mercer and Marsh offices providing employee benefits solutions for clients around the world. In Australia we are Marsh Pty Ltd trading as Mercer Marsh Benefits™. The business is a collaboration between Marsh Pty Ltd and Mercer Consulting (Australia) Pty Ltd. Together we represent one of the largest employee benefits consultancy and brokerage businesses in Australia, with more than 50 years’ combined experience in employee benefits broking, consulting and HR outsourcing. With the shared experience of over 350 clients and 30 consultants, we place more business in the corporate life market than any other broker in Australia. Marsh Pty Ltd trading as Mercer Marsh Benefits™, ABN 86 004 651 512 AFS Licence #238983 (“Mercer Marsh Benefits™”)</w:t>
      </w:r>
      <w:bookmarkEnd w:id="25"/>
    </w:p>
    <w:p w:rsidR="00D375F0" w:rsidRPr="00D375F0" w:rsidRDefault="002B45D6" w:rsidP="00903A6E">
      <w:pPr>
        <w:pStyle w:val="Copyright"/>
      </w:pPr>
      <w:bookmarkStart w:id="26" w:name="Copyright"/>
      <w:r>
        <w:t>Copyright © 2021 Marsh Pty Ltd. All rights reserved.</w:t>
      </w:r>
      <w:bookmarkEnd w:id="26"/>
    </w:p>
    <w:p w:rsidR="00D375F0" w:rsidRPr="00D375F0" w:rsidRDefault="00D375F0" w:rsidP="00725BFE"/>
    <w:p w:rsidR="00456EA6" w:rsidRPr="00D375F0" w:rsidRDefault="00080BED" w:rsidP="00903A6E">
      <w:bookmarkStart w:id="27" w:name="ExternalEndorsement"/>
      <w:r>
        <w:t xml:space="preserve">   </w:t>
      </w:r>
      <w:bookmarkEnd w:id="27"/>
    </w:p>
    <w:sectPr w:rsidR="00456EA6" w:rsidRPr="00D375F0" w:rsidSect="00B52DE4">
      <w:headerReference w:type="default" r:id="rId31"/>
      <w:footerReference w:type="default" r:id="rId32"/>
      <w:headerReference w:type="first" r:id="rId33"/>
      <w:footerReference w:type="first" r:id="rId34"/>
      <w:pgSz w:w="11906" w:h="16838" w:code="9"/>
      <w:pgMar w:top="2835"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D6" w:rsidRDefault="002B45D6" w:rsidP="00ED3C22">
      <w:r>
        <w:separator/>
      </w:r>
    </w:p>
  </w:endnote>
  <w:endnote w:type="continuationSeparator" w:id="0">
    <w:p w:rsidR="002B45D6" w:rsidRDefault="002B45D6" w:rsidP="00ED3C22">
      <w:r>
        <w:continuationSeparator/>
      </w:r>
    </w:p>
    <w:p w:rsidR="002B45D6" w:rsidRDefault="002B45D6" w:rsidP="00ED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17" w:rsidRDefault="00AE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17" w:rsidRDefault="00AE3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2B45D6" w:rsidTr="002B45D6">
      <w:trPr>
        <w:trHeight w:hRule="exact" w:val="600"/>
      </w:trPr>
      <w:tc>
        <w:tcPr>
          <w:tcW w:w="5000" w:type="pct"/>
          <w:vAlign w:val="bottom"/>
        </w:tcPr>
        <w:p w:rsidR="002B45D6" w:rsidRDefault="002B45D6" w:rsidP="002B45D6">
          <w:pPr>
            <w:pStyle w:val="BusinessOf"/>
          </w:pPr>
          <w:bookmarkStart w:id="3" w:name="BusinessOfText"/>
          <w:r>
            <w:t>Businesses of Marsh McLennan</w:t>
          </w:r>
          <w:bookmarkEnd w:id="3"/>
        </w:p>
      </w:tc>
    </w:tr>
  </w:tbl>
  <w:p w:rsidR="00D6661C" w:rsidRDefault="00D6661C" w:rsidP="00D6661C">
    <w:pPr>
      <w:tabs>
        <w:tab w:val="left" w:pos="3473"/>
      </w:tabs>
      <w:spacing w:line="20" w:lineRule="exact"/>
      <w:rPr>
        <w:sz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2"/>
      <w:gridCol w:w="4518"/>
    </w:tblGrid>
    <w:tr w:rsidR="00D6661C" w:rsidTr="00582B34">
      <w:tc>
        <w:tcPr>
          <w:tcW w:w="4814" w:type="dxa"/>
        </w:tcPr>
        <w:p w:rsidR="00D6661C" w:rsidRDefault="002B45D6" w:rsidP="00903A6E">
          <w:pPr>
            <w:pStyle w:val="CompanyName"/>
          </w:pPr>
          <w:bookmarkStart w:id="7" w:name="CompanyName"/>
          <w:r>
            <w:t>Mercer Marsh Benefits</w:t>
          </w:r>
          <w:bookmarkEnd w:id="7"/>
        </w:p>
      </w:tc>
      <w:tc>
        <w:tcPr>
          <w:tcW w:w="4814" w:type="dxa"/>
        </w:tcPr>
        <w:p w:rsidR="00D6661C" w:rsidRPr="00396ACC" w:rsidRDefault="00D666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D266B7">
            <w:rPr>
              <w:rStyle w:val="PageNumber"/>
              <w:noProof/>
            </w:rPr>
            <w:t>i</w:t>
          </w:r>
          <w:r w:rsidRPr="00396ACC">
            <w:rPr>
              <w:rStyle w:val="PageNumber"/>
            </w:rPr>
            <w:fldChar w:fldCharType="end"/>
          </w:r>
        </w:p>
      </w:tc>
    </w:tr>
  </w:tbl>
  <w:p w:rsidR="00D6661C" w:rsidRPr="00E817E0" w:rsidRDefault="00D6661C" w:rsidP="00E817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0"/>
      <w:gridCol w:w="4520"/>
    </w:tblGrid>
    <w:tr w:rsidR="00D6661C" w:rsidTr="00582B34">
      <w:tc>
        <w:tcPr>
          <w:tcW w:w="4814" w:type="dxa"/>
        </w:tcPr>
        <w:p w:rsidR="00D6661C" w:rsidRDefault="002B45D6" w:rsidP="00903A6E">
          <w:pPr>
            <w:pStyle w:val="CompanyName"/>
          </w:pPr>
          <w:bookmarkStart w:id="21" w:name="CompanyNameBodyFooter"/>
          <w:r>
            <w:t>Mercer Marsh Benefits</w:t>
          </w:r>
          <w:bookmarkEnd w:id="21"/>
        </w:p>
      </w:tc>
      <w:tc>
        <w:tcPr>
          <w:tcW w:w="4814" w:type="dxa"/>
        </w:tcPr>
        <w:p w:rsidR="00D6661C" w:rsidRPr="00396ACC" w:rsidRDefault="00D666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D266B7">
            <w:rPr>
              <w:rStyle w:val="PageNumber"/>
              <w:noProof/>
            </w:rPr>
            <w:t>4</w:t>
          </w:r>
          <w:r w:rsidRPr="00396ACC">
            <w:rPr>
              <w:rStyle w:val="PageNumber"/>
            </w:rPr>
            <w:fldChar w:fldCharType="end"/>
          </w:r>
        </w:p>
      </w:tc>
    </w:tr>
  </w:tbl>
  <w:p w:rsidR="00D6661C" w:rsidRPr="00E817E0" w:rsidRDefault="00D6661C" w:rsidP="00E817E0">
    <w:pPr>
      <w:pStyle w:val="Filestam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0" w:rsidRPr="006D30AD" w:rsidRDefault="002B45D6" w:rsidP="001F0615">
    <w:pPr>
      <w:pStyle w:val="BusinessOfBack"/>
    </w:pPr>
    <w:bookmarkStart w:id="29" w:name="BusinessOfTextBack"/>
    <w:r>
      <w:t>Businesses of Marsh McLennan</w:t>
    </w:r>
    <w:bookmarkEnd w:id="29"/>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D6" w:rsidRDefault="002B45D6" w:rsidP="00ED3C22">
      <w:r>
        <w:separator/>
      </w:r>
    </w:p>
  </w:footnote>
  <w:footnote w:type="continuationSeparator" w:id="0">
    <w:p w:rsidR="002B45D6" w:rsidRDefault="002B45D6" w:rsidP="00ED3C22">
      <w:r>
        <w:continuationSeparator/>
      </w:r>
    </w:p>
    <w:p w:rsidR="002B45D6" w:rsidRDefault="002B45D6" w:rsidP="00ED3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17" w:rsidRDefault="00AE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17" w:rsidRDefault="00AE3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Default="002B45D6" w:rsidP="00483B25">
    <w:pPr>
      <w:pStyle w:val="LogoHide"/>
    </w:pPr>
    <w:bookmarkStart w:id="1" w:name="Logo"/>
    <w:r>
      <w:rPr>
        <w:lang w:val="en-AU" w:eastAsia="en-AU"/>
      </w:rPr>
      <w:drawing>
        <wp:anchor distT="0" distB="0" distL="114300" distR="114300" simplePos="0" relativeHeight="251660288" behindDoc="0" locked="0" layoutInCell="1" allowOverlap="1">
          <wp:simplePos x="0" y="0"/>
          <wp:positionH relativeFrom="page">
            <wp:posOffset>899795</wp:posOffset>
          </wp:positionH>
          <wp:positionV relativeFrom="page">
            <wp:posOffset>719455</wp:posOffset>
          </wp:positionV>
          <wp:extent cx="2105660" cy="466090"/>
          <wp:effectExtent l="0" t="0" r="8890" b="0"/>
          <wp:wrapNone/>
          <wp:docPr id="3" name="MMC_Logo_White_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466090"/>
                  </a:xfrm>
                  <a:prstGeom prst="rect">
                    <a:avLst/>
                  </a:prstGeom>
                </pic:spPr>
              </pic:pic>
            </a:graphicData>
          </a:graphic>
        </wp:anchor>
      </w:drawing>
    </w:r>
    <w:r>
      <w:rPr>
        <w:lang w:val="en-AU" w:eastAsia="en-AU"/>
      </w:rPr>
      <w:drawing>
        <wp:anchor distT="0" distB="0" distL="114300" distR="114300" simplePos="0" relativeHeight="251658240"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1" name="MMC_Logo_Colour_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D6661C">
      <w:t xml:space="preserve">    </w:t>
    </w:r>
    <w:bookmarkEnd w:id="1"/>
  </w:p>
  <w:p w:rsidR="00D6661C" w:rsidRPr="001129B4" w:rsidRDefault="002B45D6" w:rsidP="001129B4">
    <w:pPr>
      <w:pStyle w:val="OperatingUnitBusinessLine"/>
    </w:pPr>
    <w:bookmarkStart w:id="2" w:name="UpperRightText"/>
    <w:bookmarkEnd w:id="2"/>
    <w:r>
      <w:rPr>
        <w:lang w:val="en-AU" w:eastAsia="en-AU"/>
      </w:rPr>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1130" cy="10691495"/>
          <wp:effectExtent l="0" t="0" r="1270" b="0"/>
          <wp:wrapNone/>
          <wp:docPr id="4"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533"/>
      <w:gridCol w:w="4537"/>
    </w:tblGrid>
    <w:tr w:rsidR="00D6661C" w:rsidRPr="006D30AD" w:rsidTr="00582B34">
      <w:tc>
        <w:tcPr>
          <w:tcW w:w="2499" w:type="pct"/>
        </w:tcPr>
        <w:p w:rsidR="00D6661C" w:rsidRPr="006D30AD" w:rsidRDefault="00AA2BAD" w:rsidP="00F27213">
          <w:pPr>
            <w:pStyle w:val="ReportCrossRef"/>
          </w:pPr>
          <w:r>
            <w:t>COVID-19 Vaccination Policy Guide</w:t>
          </w:r>
        </w:p>
      </w:tc>
      <w:tc>
        <w:tcPr>
          <w:tcW w:w="2501" w:type="pct"/>
        </w:tcPr>
        <w:p w:rsidR="00D6661C" w:rsidRPr="006D30AD" w:rsidRDefault="00D6661C" w:rsidP="00F27213">
          <w:pPr>
            <w:pStyle w:val="ClientNameCrossRef"/>
          </w:pPr>
          <w:bookmarkStart w:id="6" w:name="AbbreviatedClientName"/>
          <w:bookmarkEnd w:id="6"/>
        </w:p>
      </w:tc>
    </w:tr>
  </w:tbl>
  <w:p w:rsidR="00D6661C" w:rsidRDefault="00D6661C" w:rsidP="00ED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0" w:rsidRDefault="002B45D6" w:rsidP="000158F0">
    <w:pPr>
      <w:pStyle w:val="LogoHide"/>
    </w:pPr>
    <w:bookmarkStart w:id="28" w:name="LogoBack"/>
    <w:r>
      <w:rPr>
        <w:lang w:val="en-AU" w:eastAsia="en-AU"/>
      </w:rPr>
      <w:drawing>
        <wp:anchor distT="0" distB="0" distL="114300" distR="114300" simplePos="0" relativeHeight="251659264"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2" name="MMC_LogoBack_None_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0158F0">
      <w:t xml:space="preserve">    </w:t>
    </w:r>
    <w:bookmarkEnd w:id="28"/>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4F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EB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69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1203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D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4A2B46C"/>
    <w:lvl w:ilvl="0">
      <w:start w:val="1"/>
      <w:numFmt w:val="decimal"/>
      <w:lvlText w:val="%1."/>
      <w:lvlJc w:val="left"/>
      <w:pPr>
        <w:tabs>
          <w:tab w:val="num" w:pos="360"/>
        </w:tabs>
        <w:ind w:left="360" w:hanging="360"/>
      </w:pPr>
    </w:lvl>
  </w:abstractNum>
  <w:abstractNum w:abstractNumId="6" w15:restartNumberingAfterBreak="0">
    <w:nsid w:val="00753629"/>
    <w:multiLevelType w:val="hybridMultilevel"/>
    <w:tmpl w:val="E3D85E82"/>
    <w:lvl w:ilvl="0" w:tplc="6172D8FC">
      <w:start w:val="1"/>
      <w:numFmt w:val="bullet"/>
      <w:pStyle w:val="Bullet1"/>
      <w:lvlText w:val=""/>
      <w:lvlJc w:val="left"/>
      <w:pPr>
        <w:ind w:left="720" w:hanging="360"/>
      </w:pPr>
      <w:rPr>
        <w:rFonts w:ascii="Symbol" w:hAnsi="Symbol" w:hint="default"/>
      </w:rPr>
    </w:lvl>
    <w:lvl w:ilvl="1" w:tplc="2970F500">
      <w:start w:val="1"/>
      <w:numFmt w:val="bullet"/>
      <w:pStyle w:val="Bullet2"/>
      <w:lvlText w:val="-"/>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271E4E"/>
    <w:multiLevelType w:val="multilevel"/>
    <w:tmpl w:val="BCA0BACE"/>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8" w15:restartNumberingAfterBreak="0">
    <w:nsid w:val="05A70546"/>
    <w:multiLevelType w:val="hybridMultilevel"/>
    <w:tmpl w:val="10FAB9B4"/>
    <w:lvl w:ilvl="0" w:tplc="B04606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C43CD0"/>
    <w:multiLevelType w:val="singleLevel"/>
    <w:tmpl w:val="F6501A60"/>
    <w:name w:val="SectionStart"/>
    <w:lvl w:ilvl="0">
      <w:start w:val="1"/>
      <w:numFmt w:val="decimal"/>
      <w:lvlRestart w:val="0"/>
      <w:pStyle w:val="SectionStart"/>
      <w:suff w:val="nothing"/>
      <w:lvlText w:val="Section %1"/>
      <w:lvlJc w:val="left"/>
      <w:pPr>
        <w:tabs>
          <w:tab w:val="num" w:pos="360"/>
        </w:tabs>
        <w:ind w:left="360" w:hanging="360"/>
      </w:pPr>
      <w:rPr>
        <w:rFonts w:ascii="Arial" w:hAnsi="Arial" w:cs="Arial"/>
        <w:b/>
        <w:i w:val="0"/>
        <w:caps w:val="0"/>
        <w:smallCaps w:val="0"/>
        <w:vanish w:val="0"/>
        <w:sz w:val="36"/>
        <w:u w:val="none"/>
      </w:rPr>
    </w:lvl>
  </w:abstractNum>
  <w:abstractNum w:abstractNumId="10" w15:restartNumberingAfterBreak="0">
    <w:nsid w:val="0BE04833"/>
    <w:multiLevelType w:val="multilevel"/>
    <w:tmpl w:val="15CCB792"/>
    <w:name w:val="HeadingList"/>
    <w:lvl w:ilvl="0">
      <w:start w:val="1"/>
      <w:numFmt w:val="none"/>
      <w:pStyle w:val="Heading1"/>
      <w:suff w:val="nothing"/>
      <w:lvlText w:val=""/>
      <w:lvlJc w:val="left"/>
      <w:pPr>
        <w:tabs>
          <w:tab w:val="num" w:pos="0"/>
        </w:tabs>
        <w:ind w:left="0" w:firstLine="0"/>
      </w:pPr>
      <w:rPr>
        <w:rFonts w:ascii="Arial" w:hAnsi="Arial" w:cs="Arial"/>
        <w:b/>
        <w:i w:val="0"/>
        <w:caps w:val="0"/>
        <w:smallCaps w:val="0"/>
        <w:vanish w:val="0"/>
        <w:sz w:val="56"/>
        <w:u w:val="none"/>
      </w:rPr>
    </w:lvl>
    <w:lvl w:ilvl="1">
      <w:start w:val="1"/>
      <w:numFmt w:val="none"/>
      <w:pStyle w:val="Heading2"/>
      <w:suff w:val="nothing"/>
      <w:lvlText w:val=""/>
      <w:lvlJc w:val="left"/>
      <w:pPr>
        <w:tabs>
          <w:tab w:val="num" w:pos="0"/>
        </w:tabs>
        <w:ind w:left="0" w:firstLine="0"/>
      </w:pPr>
      <w:rPr>
        <w:rFonts w:ascii="Arial" w:hAnsi="Arial" w:cs="Arial"/>
        <w:b/>
        <w:i w:val="0"/>
        <w:caps w:val="0"/>
        <w:smallCaps w:val="0"/>
        <w:vanish w:val="0"/>
        <w:sz w:val="32"/>
        <w:u w:val="none"/>
      </w:rPr>
    </w:lvl>
    <w:lvl w:ilvl="2">
      <w:start w:val="1"/>
      <w:numFmt w:val="none"/>
      <w:pStyle w:val="Heading3"/>
      <w:suff w:val="nothing"/>
      <w:lvlText w:val=""/>
      <w:lvlJc w:val="left"/>
      <w:pPr>
        <w:tabs>
          <w:tab w:val="num" w:pos="0"/>
        </w:tabs>
        <w:ind w:left="0" w:firstLine="0"/>
      </w:pPr>
      <w:rPr>
        <w:rFonts w:ascii="Arial" w:hAnsi="Arial" w:cs="Arial"/>
        <w:b/>
        <w:i w:val="0"/>
        <w:caps w:val="0"/>
        <w:smallCaps w:val="0"/>
        <w:vanish w:val="0"/>
        <w:sz w:val="28"/>
        <w:u w:val="none"/>
      </w:rPr>
    </w:lvl>
    <w:lvl w:ilvl="3">
      <w:start w:val="1"/>
      <w:numFmt w:val="none"/>
      <w:pStyle w:val="Heading4"/>
      <w:suff w:val="nothing"/>
      <w:lvlText w:val=""/>
      <w:lvlJc w:val="left"/>
      <w:pPr>
        <w:tabs>
          <w:tab w:val="num" w:pos="0"/>
        </w:tabs>
        <w:ind w:left="0" w:firstLine="0"/>
      </w:pPr>
      <w:rPr>
        <w:rFonts w:ascii="Arial" w:hAnsi="Arial" w:cs="Arial"/>
        <w:b/>
        <w:i w:val="0"/>
        <w:caps w:val="0"/>
        <w:smallCaps w:val="0"/>
        <w:vanish w:val="0"/>
        <w:sz w:val="24"/>
        <w:u w:val="none"/>
      </w:rPr>
    </w:lvl>
    <w:lvl w:ilvl="4">
      <w:start w:val="1"/>
      <w:numFmt w:val="none"/>
      <w:pStyle w:val="Heading5"/>
      <w:suff w:val="nothing"/>
      <w:lvlText w:val=""/>
      <w:lvlJc w:val="left"/>
      <w:pPr>
        <w:tabs>
          <w:tab w:val="num" w:pos="0"/>
        </w:tabs>
        <w:ind w:left="0" w:firstLine="0"/>
      </w:pPr>
      <w:rPr>
        <w:rFonts w:ascii="Arial" w:hAnsi="Arial" w:cs="Arial"/>
        <w:b/>
        <w:i w:val="0"/>
        <w:caps w:val="0"/>
        <w:smallCaps w:val="0"/>
        <w:vanish w:val="0"/>
        <w:sz w:val="22"/>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2D4506"/>
    <w:multiLevelType w:val="singleLevel"/>
    <w:tmpl w:val="E5962D36"/>
    <w:name w:val="Appendix"/>
    <w:lvl w:ilvl="0">
      <w:start w:val="1"/>
      <w:numFmt w:val="upperLetter"/>
      <w:lvlRestart w:val="0"/>
      <w:pStyle w:val="AppendixStart"/>
      <w:suff w:val="nothing"/>
      <w:lvlText w:val="Appendix %1"/>
      <w:lvlJc w:val="left"/>
      <w:pPr>
        <w:tabs>
          <w:tab w:val="num" w:pos="360"/>
        </w:tabs>
        <w:ind w:left="360" w:hanging="360"/>
      </w:pPr>
      <w:rPr>
        <w:rFonts w:ascii="Arial" w:hAnsi="Arial" w:cs="Arial"/>
        <w:b/>
        <w:i w:val="0"/>
        <w:caps w:val="0"/>
        <w:smallCaps w:val="0"/>
        <w:vanish w:val="0"/>
        <w:sz w:val="36"/>
        <w:u w:val="none"/>
      </w:rPr>
    </w:lvl>
  </w:abstractNum>
  <w:abstractNum w:abstractNumId="12" w15:restartNumberingAfterBreak="0">
    <w:nsid w:val="21696EB5"/>
    <w:multiLevelType w:val="multilevel"/>
    <w:tmpl w:val="E3389898"/>
    <w:lvl w:ilvl="0">
      <w:start w:val="1"/>
      <w:numFmt w:val="bullet"/>
      <w:lvlText w:val=""/>
      <w:lvlJc w:val="left"/>
      <w:pPr>
        <w:ind w:left="340" w:hanging="340"/>
      </w:pPr>
      <w:rPr>
        <w:rFonts w:ascii="Symbol" w:hAnsi="Symbol" w:hint="default"/>
        <w:color w:val="auto"/>
        <w:sz w:val="14"/>
        <w:u w:color="565656" w:themeColor="text2"/>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284"/>
      </w:pPr>
      <w:rPr>
        <w:rFonts w:ascii="Symbol" w:hAnsi="Symbol" w:hint="default"/>
        <w:color w:val="auto"/>
        <w:sz w:val="14"/>
      </w:rPr>
    </w:lvl>
    <w:lvl w:ilvl="3">
      <w:start w:val="1"/>
      <w:numFmt w:val="bullet"/>
      <w:lvlText w:val=""/>
      <w:lvlJc w:val="left"/>
      <w:pPr>
        <w:ind w:left="1360" w:hanging="340"/>
      </w:pPr>
      <w:rPr>
        <w:rFonts w:ascii="Symbol" w:hAnsi="Symbol" w:hint="default"/>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24091320"/>
    <w:multiLevelType w:val="singleLevel"/>
    <w:tmpl w:val="9050B166"/>
    <w:lvl w:ilvl="0">
      <w:start w:val="1"/>
      <w:numFmt w:val="decimal"/>
      <w:pStyle w:val="TOC1"/>
      <w:lvlText w:val="%1."/>
      <w:lvlJc w:val="left"/>
      <w:pPr>
        <w:tabs>
          <w:tab w:val="num" w:pos="360"/>
        </w:tabs>
        <w:ind w:left="360" w:hanging="360"/>
      </w:pPr>
      <w:rPr>
        <w:rFonts w:ascii="Arial" w:hAnsi="Arial" w:cs="Arial" w:hint="default"/>
        <w:b w:val="0"/>
        <w:i w:val="0"/>
        <w:color w:val="002C77" w:themeColor="text1"/>
        <w:sz w:val="22"/>
        <w:szCs w:val="22"/>
      </w:rPr>
    </w:lvl>
  </w:abstractNum>
  <w:abstractNum w:abstractNumId="14" w15:restartNumberingAfterBreak="0">
    <w:nsid w:val="24C0087F"/>
    <w:multiLevelType w:val="singleLevel"/>
    <w:tmpl w:val="79F2C89C"/>
    <w:lvl w:ilvl="0">
      <w:start w:val="1"/>
      <w:numFmt w:val="bullet"/>
      <w:pStyle w:val="TOC2"/>
      <w:lvlText w:val="•"/>
      <w:lvlJc w:val="left"/>
      <w:pPr>
        <w:tabs>
          <w:tab w:val="num" w:pos="806"/>
        </w:tabs>
        <w:ind w:left="806" w:hanging="360"/>
      </w:pPr>
      <w:rPr>
        <w:rFonts w:ascii="Arial" w:hAnsi="Arial" w:cs="Arial" w:hint="default"/>
        <w:color w:val="002C77" w:themeColor="text1"/>
        <w:sz w:val="22"/>
      </w:rPr>
    </w:lvl>
  </w:abstractNum>
  <w:abstractNum w:abstractNumId="15" w15:restartNumberingAfterBreak="0">
    <w:nsid w:val="27564B90"/>
    <w:multiLevelType w:val="multilevel"/>
    <w:tmpl w:val="3D8228B0"/>
    <w:lvl w:ilvl="0">
      <w:start w:val="1"/>
      <w:numFmt w:val="decimal"/>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F06ECE"/>
    <w:multiLevelType w:val="multilevel"/>
    <w:tmpl w:val="58F4203A"/>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vanish/>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7" w15:restartNumberingAfterBreak="0">
    <w:nsid w:val="352629C6"/>
    <w:multiLevelType w:val="multilevel"/>
    <w:tmpl w:val="A2E00048"/>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8" w15:restartNumberingAfterBreak="0">
    <w:nsid w:val="422A0216"/>
    <w:multiLevelType w:val="multilevel"/>
    <w:tmpl w:val="21EA5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left"/>
      <w:pPr>
        <w:tabs>
          <w:tab w:val="num" w:pos="360"/>
        </w:tabs>
        <w:ind w:left="360" w:hanging="360"/>
      </w:pPr>
      <w:rPr>
        <w:rFonts w:ascii="Arial" w:hAnsi="Arial" w:cs="Arial" w:hint="default"/>
      </w:rPr>
    </w:lvl>
    <w:lvl w:ilvl="5">
      <w:start w:val="1"/>
      <w:numFmt w:val="none"/>
      <w:lvlText w:val="–"/>
      <w:lvlJc w:val="left"/>
      <w:pPr>
        <w:tabs>
          <w:tab w:val="num" w:pos="720"/>
        </w:tabs>
        <w:ind w:left="720" w:hanging="360"/>
      </w:pPr>
      <w:rPr>
        <w:rFonts w:ascii="Arial" w:hAnsi="Arial" w:cs="Arial" w:hint="default"/>
      </w:rPr>
    </w:lvl>
    <w:lvl w:ilvl="6">
      <w:start w:val="1"/>
      <w:numFmt w:val="none"/>
      <w:lvlText w:val="•"/>
      <w:lvlJc w:val="left"/>
      <w:pPr>
        <w:tabs>
          <w:tab w:val="num" w:pos="1080"/>
        </w:tabs>
        <w:ind w:left="1080" w:hanging="360"/>
      </w:pPr>
      <w:rPr>
        <w:rFonts w:ascii="Arial" w:hAnsi="Arial" w:cs="Arial" w:hint="default"/>
      </w:rPr>
    </w:lvl>
    <w:lvl w:ilvl="7">
      <w:start w:val="1"/>
      <w:numFmt w:val="none"/>
      <w:lvlText w:val="–"/>
      <w:lvlJc w:val="left"/>
      <w:pPr>
        <w:tabs>
          <w:tab w:val="num" w:pos="1440"/>
        </w:tabs>
        <w:ind w:left="144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1D722B"/>
    <w:multiLevelType w:val="hybridMultilevel"/>
    <w:tmpl w:val="3E5CA134"/>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91C15"/>
    <w:multiLevelType w:val="hybridMultilevel"/>
    <w:tmpl w:val="202A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1302B3"/>
    <w:multiLevelType w:val="hybridMultilevel"/>
    <w:tmpl w:val="571C1DD2"/>
    <w:lvl w:ilvl="0" w:tplc="6D1E8566">
      <w:start w:val="1"/>
      <w:numFmt w:val="bullet"/>
      <w:lvlText w:val=""/>
      <w:lvlJc w:val="left"/>
      <w:pPr>
        <w:ind w:left="947" w:hanging="360"/>
      </w:pPr>
      <w:rPr>
        <w:rFonts w:ascii="Symbol" w:hAnsi="Symbol" w:hint="default"/>
        <w:sz w:val="16"/>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5D6651F6"/>
    <w:multiLevelType w:val="multilevel"/>
    <w:tmpl w:val="D52A34D2"/>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23" w15:restartNumberingAfterBreak="0">
    <w:nsid w:val="5FE238AA"/>
    <w:multiLevelType w:val="multilevel"/>
    <w:tmpl w:val="359AD18A"/>
    <w:lvl w:ilvl="0">
      <w:start w:val="1"/>
      <w:numFmt w:val="lowerLetter"/>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5C57A7"/>
    <w:multiLevelType w:val="hybridMultilevel"/>
    <w:tmpl w:val="EE5AA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017E30"/>
    <w:multiLevelType w:val="hybridMultilevel"/>
    <w:tmpl w:val="BABC62D6"/>
    <w:lvl w:ilvl="0" w:tplc="38E89452">
      <w:start w:val="1"/>
      <w:numFmt w:val="bullet"/>
      <w:lvlText w:val=""/>
      <w:lvlJc w:val="left"/>
      <w:pPr>
        <w:ind w:left="947" w:hanging="360"/>
      </w:pPr>
      <w:rPr>
        <w:rFonts w:ascii="Symbol" w:hAnsi="Symbol" w:hint="default"/>
        <w:sz w:val="1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66186296"/>
    <w:multiLevelType w:val="singleLevel"/>
    <w:tmpl w:val="AB62832A"/>
    <w:lvl w:ilvl="0">
      <w:start w:val="1"/>
      <w:numFmt w:val="decimal"/>
      <w:lvlText w:val="Section %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AF932A6"/>
    <w:multiLevelType w:val="singleLevel"/>
    <w:tmpl w:val="A7363964"/>
    <w:lvl w:ilvl="0">
      <w:start w:val="1"/>
      <w:numFmt w:val="upperLetter"/>
      <w:lvlText w:val="Appendix %1"/>
      <w:lvlJc w:val="left"/>
      <w:pPr>
        <w:tabs>
          <w:tab w:val="num" w:pos="0"/>
        </w:tabs>
        <w:ind w:left="0" w:firstLine="0"/>
      </w:pPr>
      <w:rPr>
        <w:rFonts w:hint="default"/>
      </w:rPr>
    </w:lvl>
  </w:abstractNum>
  <w:abstractNum w:abstractNumId="28" w15:restartNumberingAfterBreak="0">
    <w:nsid w:val="6D0C248B"/>
    <w:multiLevelType w:val="multilevel"/>
    <w:tmpl w:val="7B749820"/>
    <w:lvl w:ilvl="0">
      <w:start w:val="1"/>
      <w:numFmt w:val="upperLetter"/>
      <w:pStyle w:val="TOC9"/>
      <w:lvlText w:val="Appendix %1:"/>
      <w:lvlJc w:val="left"/>
      <w:pPr>
        <w:tabs>
          <w:tab w:val="num" w:pos="360"/>
        </w:tabs>
        <w:ind w:left="360" w:hanging="360"/>
      </w:pPr>
      <w:rPr>
        <w:rFonts w:ascii="Arial" w:hAnsi="Arial" w:cs="Arial" w:hint="default"/>
        <w:b w:val="0"/>
        <w:bCs w:val="0"/>
        <w:i w:val="0"/>
        <w:iCs w:val="0"/>
        <w:caps w:val="0"/>
        <w:smallCaps w:val="0"/>
        <w:strike w:val="0"/>
        <w:dstrike w:val="0"/>
        <w:noProof w:val="0"/>
        <w:vanish w:val="0"/>
        <w:color w:val="002C77" w:themeColor="text1"/>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406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4758C0"/>
    <w:multiLevelType w:val="multilevel"/>
    <w:tmpl w:val="F03A94DA"/>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rFonts w:ascii="Arial" w:hAnsi="Arial" w:cs="Arial"/>
        <w:b w:val="0"/>
        <w:i w:val="0"/>
        <w:caps w:val="0"/>
        <w:smallCaps w:val="0"/>
        <w:vanish w:val="0"/>
        <w:sz w:val="22"/>
        <w:u w:val="none"/>
      </w:rPr>
    </w:lvl>
    <w:lvl w:ilvl="6">
      <w:start w:val="1"/>
      <w:numFmt w:val="upperLetter"/>
      <w:pStyle w:val="ListNumber2"/>
      <w:lvlText w:val="%7."/>
      <w:lvlJc w:val="left"/>
      <w:pPr>
        <w:tabs>
          <w:tab w:val="num" w:pos="720"/>
        </w:tabs>
        <w:ind w:left="720" w:hanging="360"/>
      </w:pPr>
      <w:rPr>
        <w:rFonts w:ascii="Arial" w:hAnsi="Arial" w:cs="Arial"/>
        <w:b w:val="0"/>
        <w:i w:val="0"/>
        <w:caps w:val="0"/>
        <w:smallCaps w:val="0"/>
        <w:vanish w:val="0"/>
        <w:sz w:val="22"/>
        <w:u w:val="none"/>
      </w:rPr>
    </w:lvl>
    <w:lvl w:ilvl="7">
      <w:start w:val="1"/>
      <w:numFmt w:val="lowerRoman"/>
      <w:pStyle w:val="ListNumber3"/>
      <w:lvlText w:val="%8."/>
      <w:lvlJc w:val="left"/>
      <w:pPr>
        <w:tabs>
          <w:tab w:val="num" w:pos="1080"/>
        </w:tabs>
        <w:ind w:left="1080" w:hanging="360"/>
      </w:pPr>
      <w:rPr>
        <w:rFonts w:ascii="Arial" w:hAnsi="Arial" w:cs="Arial"/>
        <w:b w:val="0"/>
        <w:i w:val="0"/>
        <w:caps w:val="0"/>
        <w:smallCaps w:val="0"/>
        <w:vanish w:val="0"/>
        <w:sz w:val="22"/>
        <w:u w:val="none"/>
      </w:rPr>
    </w:lvl>
    <w:lvl w:ilvl="8">
      <w:start w:val="1"/>
      <w:numFmt w:val="lowerLetter"/>
      <w:pStyle w:val="ListNumber4"/>
      <w:lvlText w:val="%9."/>
      <w:lvlJc w:val="left"/>
      <w:pPr>
        <w:tabs>
          <w:tab w:val="num" w:pos="1440"/>
        </w:tabs>
        <w:ind w:left="1440" w:hanging="360"/>
      </w:pPr>
      <w:rPr>
        <w:rFonts w:ascii="Arial" w:hAnsi="Arial" w:cs="Arial"/>
        <w:b w:val="0"/>
        <w:i w:val="0"/>
        <w:caps w:val="0"/>
        <w:smallCaps w:val="0"/>
        <w:vanish w:val="0"/>
        <w:sz w:val="22"/>
        <w:u w:val="none"/>
      </w:rPr>
    </w:lvl>
  </w:abstractNum>
  <w:abstractNum w:abstractNumId="31" w15:restartNumberingAfterBreak="0">
    <w:nsid w:val="7CB50167"/>
    <w:multiLevelType w:val="multilevel"/>
    <w:tmpl w:val="EE2E0D94"/>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27"/>
  </w:num>
  <w:num w:numId="2">
    <w:abstractNumId w:val="21"/>
  </w:num>
  <w:num w:numId="3">
    <w:abstractNumId w:val="18"/>
  </w:num>
  <w:num w:numId="4">
    <w:abstractNumId w:val="12"/>
  </w:num>
  <w:num w:numId="5">
    <w:abstractNumId w:val="23"/>
  </w:num>
  <w:num w:numId="6">
    <w:abstractNumId w:val="15"/>
  </w:num>
  <w:num w:numId="7">
    <w:abstractNumId w:val="8"/>
  </w:num>
  <w:num w:numId="8">
    <w:abstractNumId w:val="26"/>
  </w:num>
  <w:num w:numId="9">
    <w:abstractNumId w:val="13"/>
  </w:num>
  <w:num w:numId="10">
    <w:abstractNumId w:val="14"/>
  </w:num>
  <w:num w:numId="11">
    <w:abstractNumId w:val="19"/>
  </w:num>
  <w:num w:numId="12">
    <w:abstractNumId w:val="28"/>
  </w:num>
  <w:num w:numId="13">
    <w:abstractNumId w:val="26"/>
  </w:num>
  <w:num w:numId="14">
    <w:abstractNumId w:val="25"/>
  </w:num>
  <w:num w:numId="15">
    <w:abstractNumId w:val="23"/>
    <w:lvlOverride w:ilvl="0">
      <w:lvl w:ilvl="0">
        <w:start w:val="1"/>
        <w:numFmt w:val="lowerLetter"/>
        <w:lvlText w:val="%1."/>
        <w:lvlJc w:val="left"/>
        <w:pPr>
          <w:ind w:left="284" w:hanging="284"/>
        </w:pPr>
        <w:rPr>
          <w:rFonts w:hint="default"/>
        </w:rPr>
      </w:lvl>
    </w:lvlOverride>
    <w:lvlOverride w:ilvl="1">
      <w:lvl w:ilvl="1">
        <w:start w:val="1"/>
        <w:numFmt w:val="decimal"/>
        <w:lvlText w:val="%1.%2"/>
        <w:lvlJc w:val="left"/>
        <w:pPr>
          <w:ind w:left="709" w:hanging="425"/>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1985" w:hanging="709"/>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16">
    <w:abstractNumId w:val="18"/>
  </w:num>
  <w:num w:numId="17">
    <w:abstractNumId w:val="18"/>
  </w:num>
  <w:num w:numId="18">
    <w:abstractNumId w:val="5"/>
  </w:num>
  <w:num w:numId="19">
    <w:abstractNumId w:val="3"/>
  </w:num>
  <w:num w:numId="20">
    <w:abstractNumId w:val="4"/>
  </w:num>
  <w:num w:numId="21">
    <w:abstractNumId w:val="2"/>
  </w:num>
  <w:num w:numId="22">
    <w:abstractNumId w:val="1"/>
  </w:num>
  <w:num w:numId="23">
    <w:abstractNumId w:val="0"/>
  </w:num>
  <w:num w:numId="24">
    <w:abstractNumId w:val="20"/>
  </w:num>
  <w:num w:numId="25">
    <w:abstractNumId w:val="29"/>
  </w:num>
  <w:num w:numId="26">
    <w:abstractNumId w:val="7"/>
  </w:num>
  <w:num w:numId="27">
    <w:abstractNumId w:val="10"/>
  </w:num>
  <w:num w:numId="28">
    <w:abstractNumId w:val="30"/>
  </w:num>
  <w:num w:numId="29">
    <w:abstractNumId w:val="22"/>
  </w:num>
  <w:num w:numId="30">
    <w:abstractNumId w:val="11"/>
  </w:num>
  <w:num w:numId="31">
    <w:abstractNumId w:val="9"/>
  </w:num>
  <w:num w:numId="32">
    <w:abstractNumId w:val="24"/>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LockTheme/>
  <w:styleLockQFSet/>
  <w:defaultTabStop w:val="360"/>
  <w:defaultTableStyle w:val="MM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D6"/>
    <w:rsid w:val="00001F0C"/>
    <w:rsid w:val="000033DF"/>
    <w:rsid w:val="00011A98"/>
    <w:rsid w:val="00012F57"/>
    <w:rsid w:val="0001446E"/>
    <w:rsid w:val="000158F0"/>
    <w:rsid w:val="000168EE"/>
    <w:rsid w:val="000208E0"/>
    <w:rsid w:val="0002107C"/>
    <w:rsid w:val="00021C2C"/>
    <w:rsid w:val="00022D49"/>
    <w:rsid w:val="000235DF"/>
    <w:rsid w:val="000242BC"/>
    <w:rsid w:val="00031B44"/>
    <w:rsid w:val="00033844"/>
    <w:rsid w:val="00034235"/>
    <w:rsid w:val="0004081B"/>
    <w:rsid w:val="00043504"/>
    <w:rsid w:val="000475AC"/>
    <w:rsid w:val="00047665"/>
    <w:rsid w:val="00051A52"/>
    <w:rsid w:val="00053B8E"/>
    <w:rsid w:val="00056455"/>
    <w:rsid w:val="00057968"/>
    <w:rsid w:val="0006046F"/>
    <w:rsid w:val="00062579"/>
    <w:rsid w:val="00070578"/>
    <w:rsid w:val="00070AED"/>
    <w:rsid w:val="00073579"/>
    <w:rsid w:val="00080BED"/>
    <w:rsid w:val="00085CBB"/>
    <w:rsid w:val="00090909"/>
    <w:rsid w:val="0009604E"/>
    <w:rsid w:val="000965C3"/>
    <w:rsid w:val="000968F2"/>
    <w:rsid w:val="00096A81"/>
    <w:rsid w:val="000A00BC"/>
    <w:rsid w:val="000A3D28"/>
    <w:rsid w:val="000A75CD"/>
    <w:rsid w:val="000B5274"/>
    <w:rsid w:val="000B5348"/>
    <w:rsid w:val="000B597C"/>
    <w:rsid w:val="000C0102"/>
    <w:rsid w:val="000C0987"/>
    <w:rsid w:val="000D5685"/>
    <w:rsid w:val="000D6F4B"/>
    <w:rsid w:val="000E0994"/>
    <w:rsid w:val="000E2614"/>
    <w:rsid w:val="000E2ED5"/>
    <w:rsid w:val="000E595C"/>
    <w:rsid w:val="000E5D55"/>
    <w:rsid w:val="000E6EC0"/>
    <w:rsid w:val="000F308D"/>
    <w:rsid w:val="000F4079"/>
    <w:rsid w:val="000F5293"/>
    <w:rsid w:val="00100422"/>
    <w:rsid w:val="0010084C"/>
    <w:rsid w:val="001031C2"/>
    <w:rsid w:val="00103E9C"/>
    <w:rsid w:val="00105001"/>
    <w:rsid w:val="001059B4"/>
    <w:rsid w:val="001129B4"/>
    <w:rsid w:val="0011720E"/>
    <w:rsid w:val="00125A74"/>
    <w:rsid w:val="00126F6D"/>
    <w:rsid w:val="00127D4E"/>
    <w:rsid w:val="00131343"/>
    <w:rsid w:val="00132AF9"/>
    <w:rsid w:val="00137258"/>
    <w:rsid w:val="00137F37"/>
    <w:rsid w:val="00142B17"/>
    <w:rsid w:val="0014447B"/>
    <w:rsid w:val="0014457C"/>
    <w:rsid w:val="0014520B"/>
    <w:rsid w:val="00150604"/>
    <w:rsid w:val="001507CD"/>
    <w:rsid w:val="001515D3"/>
    <w:rsid w:val="0015389F"/>
    <w:rsid w:val="00155467"/>
    <w:rsid w:val="00160570"/>
    <w:rsid w:val="00162F62"/>
    <w:rsid w:val="001636EB"/>
    <w:rsid w:val="001640CC"/>
    <w:rsid w:val="00165498"/>
    <w:rsid w:val="00171D00"/>
    <w:rsid w:val="0017281E"/>
    <w:rsid w:val="00172BBB"/>
    <w:rsid w:val="00174C56"/>
    <w:rsid w:val="00180E76"/>
    <w:rsid w:val="001823A3"/>
    <w:rsid w:val="001828E9"/>
    <w:rsid w:val="00183D9F"/>
    <w:rsid w:val="00184D25"/>
    <w:rsid w:val="001872E2"/>
    <w:rsid w:val="001905D1"/>
    <w:rsid w:val="00192C8A"/>
    <w:rsid w:val="0019426E"/>
    <w:rsid w:val="00194503"/>
    <w:rsid w:val="0019530E"/>
    <w:rsid w:val="001A217A"/>
    <w:rsid w:val="001A3B44"/>
    <w:rsid w:val="001A3D4C"/>
    <w:rsid w:val="001A4A10"/>
    <w:rsid w:val="001A4AA7"/>
    <w:rsid w:val="001A5C58"/>
    <w:rsid w:val="001A7657"/>
    <w:rsid w:val="001B083E"/>
    <w:rsid w:val="001B2777"/>
    <w:rsid w:val="001B45CF"/>
    <w:rsid w:val="001B6ED0"/>
    <w:rsid w:val="001C01D1"/>
    <w:rsid w:val="001C3A3C"/>
    <w:rsid w:val="001C4D43"/>
    <w:rsid w:val="001C4D76"/>
    <w:rsid w:val="001C532E"/>
    <w:rsid w:val="001C573C"/>
    <w:rsid w:val="001C6234"/>
    <w:rsid w:val="001C6440"/>
    <w:rsid w:val="001D2162"/>
    <w:rsid w:val="001D2B6E"/>
    <w:rsid w:val="001D2E4B"/>
    <w:rsid w:val="001D4A07"/>
    <w:rsid w:val="001D5429"/>
    <w:rsid w:val="001E1DFD"/>
    <w:rsid w:val="001E238B"/>
    <w:rsid w:val="001E321B"/>
    <w:rsid w:val="001E3D9D"/>
    <w:rsid w:val="001E5D7E"/>
    <w:rsid w:val="001E6EAB"/>
    <w:rsid w:val="001E7518"/>
    <w:rsid w:val="001F0376"/>
    <w:rsid w:val="001F0615"/>
    <w:rsid w:val="001F2E7A"/>
    <w:rsid w:val="001F4648"/>
    <w:rsid w:val="001F65DF"/>
    <w:rsid w:val="001F6A20"/>
    <w:rsid w:val="001F7A4F"/>
    <w:rsid w:val="001F7ADE"/>
    <w:rsid w:val="001F7D20"/>
    <w:rsid w:val="002016EE"/>
    <w:rsid w:val="00203DAF"/>
    <w:rsid w:val="00204749"/>
    <w:rsid w:val="00205B34"/>
    <w:rsid w:val="00206F4C"/>
    <w:rsid w:val="00212331"/>
    <w:rsid w:val="00212728"/>
    <w:rsid w:val="00212D16"/>
    <w:rsid w:val="00213060"/>
    <w:rsid w:val="00216306"/>
    <w:rsid w:val="00217284"/>
    <w:rsid w:val="00220478"/>
    <w:rsid w:val="00224BCF"/>
    <w:rsid w:val="0022714A"/>
    <w:rsid w:val="00227E06"/>
    <w:rsid w:val="00230B1F"/>
    <w:rsid w:val="00230FFD"/>
    <w:rsid w:val="00232E45"/>
    <w:rsid w:val="00233C10"/>
    <w:rsid w:val="00235C4C"/>
    <w:rsid w:val="00235E11"/>
    <w:rsid w:val="002412D1"/>
    <w:rsid w:val="002422D3"/>
    <w:rsid w:val="00243F5C"/>
    <w:rsid w:val="00244719"/>
    <w:rsid w:val="00247B1B"/>
    <w:rsid w:val="00251A62"/>
    <w:rsid w:val="00254369"/>
    <w:rsid w:val="0025592D"/>
    <w:rsid w:val="00260066"/>
    <w:rsid w:val="002613BF"/>
    <w:rsid w:val="002629EE"/>
    <w:rsid w:val="00264808"/>
    <w:rsid w:val="00264993"/>
    <w:rsid w:val="002659EA"/>
    <w:rsid w:val="0026601B"/>
    <w:rsid w:val="00267FDB"/>
    <w:rsid w:val="0027219B"/>
    <w:rsid w:val="002748F2"/>
    <w:rsid w:val="00276A41"/>
    <w:rsid w:val="00277F38"/>
    <w:rsid w:val="00281712"/>
    <w:rsid w:val="00281721"/>
    <w:rsid w:val="00281F61"/>
    <w:rsid w:val="00281F93"/>
    <w:rsid w:val="00282240"/>
    <w:rsid w:val="00283604"/>
    <w:rsid w:val="00286C93"/>
    <w:rsid w:val="002900AD"/>
    <w:rsid w:val="002930CC"/>
    <w:rsid w:val="002942F3"/>
    <w:rsid w:val="002958A3"/>
    <w:rsid w:val="0029592A"/>
    <w:rsid w:val="00295DBD"/>
    <w:rsid w:val="00295E4A"/>
    <w:rsid w:val="00296731"/>
    <w:rsid w:val="00296A7D"/>
    <w:rsid w:val="00296EEE"/>
    <w:rsid w:val="002975FD"/>
    <w:rsid w:val="00297AF8"/>
    <w:rsid w:val="002A246E"/>
    <w:rsid w:val="002A2A13"/>
    <w:rsid w:val="002A336A"/>
    <w:rsid w:val="002A3CC3"/>
    <w:rsid w:val="002A425C"/>
    <w:rsid w:val="002A4D8D"/>
    <w:rsid w:val="002A5D0F"/>
    <w:rsid w:val="002A65BE"/>
    <w:rsid w:val="002B45D6"/>
    <w:rsid w:val="002C030A"/>
    <w:rsid w:val="002C132A"/>
    <w:rsid w:val="002C1BEF"/>
    <w:rsid w:val="002C2470"/>
    <w:rsid w:val="002C46D9"/>
    <w:rsid w:val="002C4FC9"/>
    <w:rsid w:val="002C7DBB"/>
    <w:rsid w:val="002D3AE2"/>
    <w:rsid w:val="002D5917"/>
    <w:rsid w:val="002E41C6"/>
    <w:rsid w:val="002E4CEE"/>
    <w:rsid w:val="002E6DBF"/>
    <w:rsid w:val="002F0126"/>
    <w:rsid w:val="002F2391"/>
    <w:rsid w:val="002F4F76"/>
    <w:rsid w:val="002F5C68"/>
    <w:rsid w:val="002F6A52"/>
    <w:rsid w:val="002F6D6A"/>
    <w:rsid w:val="002F6DC3"/>
    <w:rsid w:val="002F711F"/>
    <w:rsid w:val="00300873"/>
    <w:rsid w:val="003014FA"/>
    <w:rsid w:val="003020E7"/>
    <w:rsid w:val="00302626"/>
    <w:rsid w:val="003061C5"/>
    <w:rsid w:val="00310C6B"/>
    <w:rsid w:val="003110F4"/>
    <w:rsid w:val="00314430"/>
    <w:rsid w:val="00314B58"/>
    <w:rsid w:val="00314EC3"/>
    <w:rsid w:val="003156F3"/>
    <w:rsid w:val="003172F4"/>
    <w:rsid w:val="003207DE"/>
    <w:rsid w:val="00323CDC"/>
    <w:rsid w:val="0032776D"/>
    <w:rsid w:val="003300E7"/>
    <w:rsid w:val="0033193D"/>
    <w:rsid w:val="00332264"/>
    <w:rsid w:val="00334D23"/>
    <w:rsid w:val="00334DFD"/>
    <w:rsid w:val="0033527C"/>
    <w:rsid w:val="00335CA5"/>
    <w:rsid w:val="00335F9E"/>
    <w:rsid w:val="00337D6A"/>
    <w:rsid w:val="003408EF"/>
    <w:rsid w:val="00342183"/>
    <w:rsid w:val="003532B9"/>
    <w:rsid w:val="003561F7"/>
    <w:rsid w:val="0036066C"/>
    <w:rsid w:val="0036137B"/>
    <w:rsid w:val="00362639"/>
    <w:rsid w:val="00362A80"/>
    <w:rsid w:val="0036343F"/>
    <w:rsid w:val="0036411C"/>
    <w:rsid w:val="0036497D"/>
    <w:rsid w:val="003744E5"/>
    <w:rsid w:val="00380612"/>
    <w:rsid w:val="00381148"/>
    <w:rsid w:val="0038218F"/>
    <w:rsid w:val="00382C1D"/>
    <w:rsid w:val="003838D0"/>
    <w:rsid w:val="00384E59"/>
    <w:rsid w:val="00385F54"/>
    <w:rsid w:val="00387BA4"/>
    <w:rsid w:val="0039156E"/>
    <w:rsid w:val="003967FE"/>
    <w:rsid w:val="00396ACC"/>
    <w:rsid w:val="0039701B"/>
    <w:rsid w:val="00397487"/>
    <w:rsid w:val="003A1031"/>
    <w:rsid w:val="003A131F"/>
    <w:rsid w:val="003A23E6"/>
    <w:rsid w:val="003A310C"/>
    <w:rsid w:val="003A36B7"/>
    <w:rsid w:val="003A39FF"/>
    <w:rsid w:val="003A4C83"/>
    <w:rsid w:val="003A5F0B"/>
    <w:rsid w:val="003A6C16"/>
    <w:rsid w:val="003B2334"/>
    <w:rsid w:val="003B4CB1"/>
    <w:rsid w:val="003B5550"/>
    <w:rsid w:val="003C18F7"/>
    <w:rsid w:val="003C262B"/>
    <w:rsid w:val="003C270A"/>
    <w:rsid w:val="003C5950"/>
    <w:rsid w:val="003C635C"/>
    <w:rsid w:val="003C6BAC"/>
    <w:rsid w:val="003C705B"/>
    <w:rsid w:val="003D100F"/>
    <w:rsid w:val="003D329D"/>
    <w:rsid w:val="003D5AEE"/>
    <w:rsid w:val="003D5B0F"/>
    <w:rsid w:val="003D6542"/>
    <w:rsid w:val="003E03CF"/>
    <w:rsid w:val="003E0ECA"/>
    <w:rsid w:val="003E12E9"/>
    <w:rsid w:val="003E1914"/>
    <w:rsid w:val="003E3C92"/>
    <w:rsid w:val="003E498D"/>
    <w:rsid w:val="003E7C51"/>
    <w:rsid w:val="003F1415"/>
    <w:rsid w:val="003F1B1F"/>
    <w:rsid w:val="003F1D61"/>
    <w:rsid w:val="003F22CE"/>
    <w:rsid w:val="003F5632"/>
    <w:rsid w:val="003F6FC4"/>
    <w:rsid w:val="00406B9B"/>
    <w:rsid w:val="00407B52"/>
    <w:rsid w:val="004126E8"/>
    <w:rsid w:val="004149E5"/>
    <w:rsid w:val="004179C7"/>
    <w:rsid w:val="0042230E"/>
    <w:rsid w:val="00425504"/>
    <w:rsid w:val="004300E2"/>
    <w:rsid w:val="004305BA"/>
    <w:rsid w:val="004308C3"/>
    <w:rsid w:val="004311D0"/>
    <w:rsid w:val="00434C79"/>
    <w:rsid w:val="00437963"/>
    <w:rsid w:val="00437A27"/>
    <w:rsid w:val="00441240"/>
    <w:rsid w:val="00442D43"/>
    <w:rsid w:val="00450894"/>
    <w:rsid w:val="004512C4"/>
    <w:rsid w:val="0045176C"/>
    <w:rsid w:val="00451B40"/>
    <w:rsid w:val="00452447"/>
    <w:rsid w:val="00452C21"/>
    <w:rsid w:val="00453A76"/>
    <w:rsid w:val="00453EE9"/>
    <w:rsid w:val="00454613"/>
    <w:rsid w:val="0045476F"/>
    <w:rsid w:val="00456EA6"/>
    <w:rsid w:val="00463A02"/>
    <w:rsid w:val="00465445"/>
    <w:rsid w:val="004705F3"/>
    <w:rsid w:val="0047309B"/>
    <w:rsid w:val="00473355"/>
    <w:rsid w:val="004737B3"/>
    <w:rsid w:val="00474534"/>
    <w:rsid w:val="00476CE9"/>
    <w:rsid w:val="0048102A"/>
    <w:rsid w:val="00483B25"/>
    <w:rsid w:val="00486C0C"/>
    <w:rsid w:val="00487416"/>
    <w:rsid w:val="00491351"/>
    <w:rsid w:val="004923AF"/>
    <w:rsid w:val="004952D9"/>
    <w:rsid w:val="00496DC5"/>
    <w:rsid w:val="00497181"/>
    <w:rsid w:val="00497C3F"/>
    <w:rsid w:val="004A5B77"/>
    <w:rsid w:val="004A7156"/>
    <w:rsid w:val="004A7605"/>
    <w:rsid w:val="004B2117"/>
    <w:rsid w:val="004B336E"/>
    <w:rsid w:val="004B4484"/>
    <w:rsid w:val="004B7A29"/>
    <w:rsid w:val="004C091F"/>
    <w:rsid w:val="004C16B5"/>
    <w:rsid w:val="004C356F"/>
    <w:rsid w:val="004C45B4"/>
    <w:rsid w:val="004C46F1"/>
    <w:rsid w:val="004C5151"/>
    <w:rsid w:val="004C550D"/>
    <w:rsid w:val="004C5ADC"/>
    <w:rsid w:val="004C5FB8"/>
    <w:rsid w:val="004D0C92"/>
    <w:rsid w:val="004D0F03"/>
    <w:rsid w:val="004D1F32"/>
    <w:rsid w:val="004D6F0C"/>
    <w:rsid w:val="004E0A92"/>
    <w:rsid w:val="004E207C"/>
    <w:rsid w:val="004E4B14"/>
    <w:rsid w:val="004E4FCC"/>
    <w:rsid w:val="004E61A4"/>
    <w:rsid w:val="004E66A7"/>
    <w:rsid w:val="004E68D7"/>
    <w:rsid w:val="004F0B00"/>
    <w:rsid w:val="004F5898"/>
    <w:rsid w:val="004F5DFD"/>
    <w:rsid w:val="00501D39"/>
    <w:rsid w:val="005064F6"/>
    <w:rsid w:val="00506929"/>
    <w:rsid w:val="00507324"/>
    <w:rsid w:val="00510EC2"/>
    <w:rsid w:val="00511083"/>
    <w:rsid w:val="00511870"/>
    <w:rsid w:val="005131E7"/>
    <w:rsid w:val="0051480D"/>
    <w:rsid w:val="00514A37"/>
    <w:rsid w:val="00521494"/>
    <w:rsid w:val="00522413"/>
    <w:rsid w:val="0052299F"/>
    <w:rsid w:val="0052416E"/>
    <w:rsid w:val="0052745F"/>
    <w:rsid w:val="005334EA"/>
    <w:rsid w:val="005335CA"/>
    <w:rsid w:val="00534DAF"/>
    <w:rsid w:val="00535C97"/>
    <w:rsid w:val="00536040"/>
    <w:rsid w:val="0053790A"/>
    <w:rsid w:val="00542BB7"/>
    <w:rsid w:val="005432AC"/>
    <w:rsid w:val="005465CD"/>
    <w:rsid w:val="005503E2"/>
    <w:rsid w:val="00550F7F"/>
    <w:rsid w:val="00551041"/>
    <w:rsid w:val="00551CBF"/>
    <w:rsid w:val="00555EB7"/>
    <w:rsid w:val="0056134C"/>
    <w:rsid w:val="00563600"/>
    <w:rsid w:val="00564A92"/>
    <w:rsid w:val="00570618"/>
    <w:rsid w:val="005706E4"/>
    <w:rsid w:val="005707DD"/>
    <w:rsid w:val="0057386F"/>
    <w:rsid w:val="005773C9"/>
    <w:rsid w:val="005776CB"/>
    <w:rsid w:val="00582B34"/>
    <w:rsid w:val="00582CF9"/>
    <w:rsid w:val="005851E9"/>
    <w:rsid w:val="00590579"/>
    <w:rsid w:val="00591C69"/>
    <w:rsid w:val="00591F19"/>
    <w:rsid w:val="0059246E"/>
    <w:rsid w:val="00592EC7"/>
    <w:rsid w:val="005934D5"/>
    <w:rsid w:val="0059401D"/>
    <w:rsid w:val="00596837"/>
    <w:rsid w:val="005A0821"/>
    <w:rsid w:val="005A12B1"/>
    <w:rsid w:val="005A1885"/>
    <w:rsid w:val="005A2DD5"/>
    <w:rsid w:val="005A312D"/>
    <w:rsid w:val="005A465B"/>
    <w:rsid w:val="005A69DD"/>
    <w:rsid w:val="005A7609"/>
    <w:rsid w:val="005B26EE"/>
    <w:rsid w:val="005B569F"/>
    <w:rsid w:val="005C0086"/>
    <w:rsid w:val="005C1058"/>
    <w:rsid w:val="005C18AD"/>
    <w:rsid w:val="005C2BB5"/>
    <w:rsid w:val="005C4AA7"/>
    <w:rsid w:val="005C7FC8"/>
    <w:rsid w:val="005D0B8F"/>
    <w:rsid w:val="005D2F5A"/>
    <w:rsid w:val="005D34B6"/>
    <w:rsid w:val="005D3E52"/>
    <w:rsid w:val="005D42C6"/>
    <w:rsid w:val="005D57ED"/>
    <w:rsid w:val="005E0962"/>
    <w:rsid w:val="005E25B1"/>
    <w:rsid w:val="005F09F7"/>
    <w:rsid w:val="005F38DE"/>
    <w:rsid w:val="005F68E4"/>
    <w:rsid w:val="005F6C60"/>
    <w:rsid w:val="005F6E8A"/>
    <w:rsid w:val="005F6F58"/>
    <w:rsid w:val="00600FDE"/>
    <w:rsid w:val="00602C3F"/>
    <w:rsid w:val="00602EB2"/>
    <w:rsid w:val="00604067"/>
    <w:rsid w:val="006043E6"/>
    <w:rsid w:val="00605995"/>
    <w:rsid w:val="00610AC4"/>
    <w:rsid w:val="00610C5C"/>
    <w:rsid w:val="00611CF3"/>
    <w:rsid w:val="00612B95"/>
    <w:rsid w:val="00613231"/>
    <w:rsid w:val="00617525"/>
    <w:rsid w:val="00617FA6"/>
    <w:rsid w:val="00620436"/>
    <w:rsid w:val="0062130B"/>
    <w:rsid w:val="00621EB8"/>
    <w:rsid w:val="00622CDF"/>
    <w:rsid w:val="00624333"/>
    <w:rsid w:val="00627D0A"/>
    <w:rsid w:val="00631C31"/>
    <w:rsid w:val="00632347"/>
    <w:rsid w:val="006360FC"/>
    <w:rsid w:val="006405EA"/>
    <w:rsid w:val="006413D9"/>
    <w:rsid w:val="00642BBA"/>
    <w:rsid w:val="00647860"/>
    <w:rsid w:val="006532ED"/>
    <w:rsid w:val="00657271"/>
    <w:rsid w:val="00660149"/>
    <w:rsid w:val="006605F7"/>
    <w:rsid w:val="0066572B"/>
    <w:rsid w:val="00671DE6"/>
    <w:rsid w:val="0067395D"/>
    <w:rsid w:val="006747BE"/>
    <w:rsid w:val="00675324"/>
    <w:rsid w:val="00677767"/>
    <w:rsid w:val="00677986"/>
    <w:rsid w:val="0068086B"/>
    <w:rsid w:val="00681075"/>
    <w:rsid w:val="00684D91"/>
    <w:rsid w:val="006858A1"/>
    <w:rsid w:val="00690774"/>
    <w:rsid w:val="006934D5"/>
    <w:rsid w:val="00695B8D"/>
    <w:rsid w:val="00695BAB"/>
    <w:rsid w:val="00696455"/>
    <w:rsid w:val="00697B3A"/>
    <w:rsid w:val="006A0768"/>
    <w:rsid w:val="006A09CA"/>
    <w:rsid w:val="006A4A8E"/>
    <w:rsid w:val="006A5B12"/>
    <w:rsid w:val="006A5DA8"/>
    <w:rsid w:val="006A628B"/>
    <w:rsid w:val="006A6643"/>
    <w:rsid w:val="006A6979"/>
    <w:rsid w:val="006A72D5"/>
    <w:rsid w:val="006B31A0"/>
    <w:rsid w:val="006B3628"/>
    <w:rsid w:val="006B39F0"/>
    <w:rsid w:val="006C0A78"/>
    <w:rsid w:val="006C1B59"/>
    <w:rsid w:val="006C2149"/>
    <w:rsid w:val="006C3DA1"/>
    <w:rsid w:val="006C45A5"/>
    <w:rsid w:val="006C4726"/>
    <w:rsid w:val="006C5E9F"/>
    <w:rsid w:val="006D0AA6"/>
    <w:rsid w:val="006D1168"/>
    <w:rsid w:val="006D23A7"/>
    <w:rsid w:val="006D30AD"/>
    <w:rsid w:val="006D3FA1"/>
    <w:rsid w:val="006D5A65"/>
    <w:rsid w:val="006D7257"/>
    <w:rsid w:val="006E0588"/>
    <w:rsid w:val="006E0D1E"/>
    <w:rsid w:val="006E0E3B"/>
    <w:rsid w:val="006E1C65"/>
    <w:rsid w:val="006E4A3A"/>
    <w:rsid w:val="006E7D0A"/>
    <w:rsid w:val="006E7D21"/>
    <w:rsid w:val="006F4CB4"/>
    <w:rsid w:val="006F56E6"/>
    <w:rsid w:val="006F5981"/>
    <w:rsid w:val="006F7B09"/>
    <w:rsid w:val="006F7F43"/>
    <w:rsid w:val="007001F1"/>
    <w:rsid w:val="00701106"/>
    <w:rsid w:val="0070172D"/>
    <w:rsid w:val="00703E40"/>
    <w:rsid w:val="007101B6"/>
    <w:rsid w:val="00714470"/>
    <w:rsid w:val="00717A4A"/>
    <w:rsid w:val="00725500"/>
    <w:rsid w:val="00725BFE"/>
    <w:rsid w:val="007306EB"/>
    <w:rsid w:val="0073303F"/>
    <w:rsid w:val="00734C99"/>
    <w:rsid w:val="00736CB9"/>
    <w:rsid w:val="00737DD7"/>
    <w:rsid w:val="007407EA"/>
    <w:rsid w:val="007425DD"/>
    <w:rsid w:val="007438CD"/>
    <w:rsid w:val="0074473A"/>
    <w:rsid w:val="00750684"/>
    <w:rsid w:val="00752C18"/>
    <w:rsid w:val="0075321C"/>
    <w:rsid w:val="007538BB"/>
    <w:rsid w:val="0075796B"/>
    <w:rsid w:val="00760F57"/>
    <w:rsid w:val="00762FF4"/>
    <w:rsid w:val="00765AC8"/>
    <w:rsid w:val="00770919"/>
    <w:rsid w:val="00772B6A"/>
    <w:rsid w:val="00775CAF"/>
    <w:rsid w:val="00776C49"/>
    <w:rsid w:val="00781BDB"/>
    <w:rsid w:val="007833F3"/>
    <w:rsid w:val="00783DF7"/>
    <w:rsid w:val="0078543E"/>
    <w:rsid w:val="0078797B"/>
    <w:rsid w:val="00790CC9"/>
    <w:rsid w:val="00792BE5"/>
    <w:rsid w:val="00793316"/>
    <w:rsid w:val="00797DE8"/>
    <w:rsid w:val="007A0602"/>
    <w:rsid w:val="007A1917"/>
    <w:rsid w:val="007A2A75"/>
    <w:rsid w:val="007A3218"/>
    <w:rsid w:val="007A33E5"/>
    <w:rsid w:val="007A6009"/>
    <w:rsid w:val="007B0CEE"/>
    <w:rsid w:val="007B0DBA"/>
    <w:rsid w:val="007B1F4D"/>
    <w:rsid w:val="007B373B"/>
    <w:rsid w:val="007B48C2"/>
    <w:rsid w:val="007B7394"/>
    <w:rsid w:val="007B79CE"/>
    <w:rsid w:val="007B7E5D"/>
    <w:rsid w:val="007C0CB3"/>
    <w:rsid w:val="007C1819"/>
    <w:rsid w:val="007C445C"/>
    <w:rsid w:val="007C7898"/>
    <w:rsid w:val="007C7C29"/>
    <w:rsid w:val="007D06C6"/>
    <w:rsid w:val="007D0ED4"/>
    <w:rsid w:val="007D1087"/>
    <w:rsid w:val="007D2FBF"/>
    <w:rsid w:val="007D3395"/>
    <w:rsid w:val="007D420C"/>
    <w:rsid w:val="007D72BE"/>
    <w:rsid w:val="007E32E7"/>
    <w:rsid w:val="007E3F2E"/>
    <w:rsid w:val="007E42C5"/>
    <w:rsid w:val="007E57A1"/>
    <w:rsid w:val="007E5D51"/>
    <w:rsid w:val="007E5D89"/>
    <w:rsid w:val="007F0D98"/>
    <w:rsid w:val="007F459B"/>
    <w:rsid w:val="007F49D6"/>
    <w:rsid w:val="007F4BFD"/>
    <w:rsid w:val="007F62CA"/>
    <w:rsid w:val="008035E8"/>
    <w:rsid w:val="00803D0D"/>
    <w:rsid w:val="0080532F"/>
    <w:rsid w:val="0080625E"/>
    <w:rsid w:val="008070B4"/>
    <w:rsid w:val="00811842"/>
    <w:rsid w:val="008123B4"/>
    <w:rsid w:val="00812D6D"/>
    <w:rsid w:val="00813388"/>
    <w:rsid w:val="008135D4"/>
    <w:rsid w:val="00813B26"/>
    <w:rsid w:val="00813FD7"/>
    <w:rsid w:val="008149BA"/>
    <w:rsid w:val="00817B35"/>
    <w:rsid w:val="00820983"/>
    <w:rsid w:val="00821F5B"/>
    <w:rsid w:val="00825511"/>
    <w:rsid w:val="00827B79"/>
    <w:rsid w:val="00827C91"/>
    <w:rsid w:val="00830C69"/>
    <w:rsid w:val="008316EE"/>
    <w:rsid w:val="008334E5"/>
    <w:rsid w:val="00833DC2"/>
    <w:rsid w:val="00837195"/>
    <w:rsid w:val="0084322D"/>
    <w:rsid w:val="0084390E"/>
    <w:rsid w:val="00844B3E"/>
    <w:rsid w:val="0084640C"/>
    <w:rsid w:val="00851571"/>
    <w:rsid w:val="0085216A"/>
    <w:rsid w:val="008558B3"/>
    <w:rsid w:val="00855940"/>
    <w:rsid w:val="00855D55"/>
    <w:rsid w:val="00857543"/>
    <w:rsid w:val="008575CA"/>
    <w:rsid w:val="0085767C"/>
    <w:rsid w:val="0086389B"/>
    <w:rsid w:val="00864722"/>
    <w:rsid w:val="008654D5"/>
    <w:rsid w:val="008670A8"/>
    <w:rsid w:val="0087099C"/>
    <w:rsid w:val="00871306"/>
    <w:rsid w:val="0087331A"/>
    <w:rsid w:val="008740DF"/>
    <w:rsid w:val="008753FF"/>
    <w:rsid w:val="008755C7"/>
    <w:rsid w:val="00875C88"/>
    <w:rsid w:val="00876621"/>
    <w:rsid w:val="00880076"/>
    <w:rsid w:val="00886DF7"/>
    <w:rsid w:val="00887F61"/>
    <w:rsid w:val="008905E8"/>
    <w:rsid w:val="00892AB5"/>
    <w:rsid w:val="00893858"/>
    <w:rsid w:val="00894B99"/>
    <w:rsid w:val="00895685"/>
    <w:rsid w:val="00897354"/>
    <w:rsid w:val="008A5D8E"/>
    <w:rsid w:val="008A712B"/>
    <w:rsid w:val="008B012F"/>
    <w:rsid w:val="008B1141"/>
    <w:rsid w:val="008B1543"/>
    <w:rsid w:val="008B227F"/>
    <w:rsid w:val="008B3028"/>
    <w:rsid w:val="008B36CF"/>
    <w:rsid w:val="008B53D0"/>
    <w:rsid w:val="008B784A"/>
    <w:rsid w:val="008C1415"/>
    <w:rsid w:val="008C21C5"/>
    <w:rsid w:val="008C6229"/>
    <w:rsid w:val="008D1D83"/>
    <w:rsid w:val="008D353C"/>
    <w:rsid w:val="008D533A"/>
    <w:rsid w:val="008D5E28"/>
    <w:rsid w:val="008E23FF"/>
    <w:rsid w:val="008E5227"/>
    <w:rsid w:val="008E76D0"/>
    <w:rsid w:val="008F05CB"/>
    <w:rsid w:val="008F093A"/>
    <w:rsid w:val="008F4062"/>
    <w:rsid w:val="008F4860"/>
    <w:rsid w:val="008F5731"/>
    <w:rsid w:val="008F6195"/>
    <w:rsid w:val="008F6302"/>
    <w:rsid w:val="00900391"/>
    <w:rsid w:val="00902ACC"/>
    <w:rsid w:val="00903A6E"/>
    <w:rsid w:val="0090553A"/>
    <w:rsid w:val="009063AB"/>
    <w:rsid w:val="00907CB5"/>
    <w:rsid w:val="00911982"/>
    <w:rsid w:val="00913524"/>
    <w:rsid w:val="00913BA8"/>
    <w:rsid w:val="00913E8B"/>
    <w:rsid w:val="0091492D"/>
    <w:rsid w:val="009161A0"/>
    <w:rsid w:val="00917A5A"/>
    <w:rsid w:val="00921C3E"/>
    <w:rsid w:val="00922488"/>
    <w:rsid w:val="00924765"/>
    <w:rsid w:val="00924993"/>
    <w:rsid w:val="00925907"/>
    <w:rsid w:val="0093134A"/>
    <w:rsid w:val="00931D23"/>
    <w:rsid w:val="00932C07"/>
    <w:rsid w:val="00934322"/>
    <w:rsid w:val="00936C31"/>
    <w:rsid w:val="00941D86"/>
    <w:rsid w:val="00951D26"/>
    <w:rsid w:val="009527EC"/>
    <w:rsid w:val="00952FCD"/>
    <w:rsid w:val="00954CD8"/>
    <w:rsid w:val="0095793D"/>
    <w:rsid w:val="00964EE7"/>
    <w:rsid w:val="0096503B"/>
    <w:rsid w:val="00965195"/>
    <w:rsid w:val="00965412"/>
    <w:rsid w:val="00967672"/>
    <w:rsid w:val="00967726"/>
    <w:rsid w:val="00967A60"/>
    <w:rsid w:val="00970513"/>
    <w:rsid w:val="00974104"/>
    <w:rsid w:val="00974BC3"/>
    <w:rsid w:val="00976706"/>
    <w:rsid w:val="0097693B"/>
    <w:rsid w:val="00977D78"/>
    <w:rsid w:val="00980EFA"/>
    <w:rsid w:val="00986B1D"/>
    <w:rsid w:val="009911BB"/>
    <w:rsid w:val="009943E2"/>
    <w:rsid w:val="00994CD7"/>
    <w:rsid w:val="00995653"/>
    <w:rsid w:val="009959AE"/>
    <w:rsid w:val="00997D4E"/>
    <w:rsid w:val="009A1CCD"/>
    <w:rsid w:val="009A1EF1"/>
    <w:rsid w:val="009A2645"/>
    <w:rsid w:val="009A34D0"/>
    <w:rsid w:val="009A73C3"/>
    <w:rsid w:val="009A7507"/>
    <w:rsid w:val="009A7B6D"/>
    <w:rsid w:val="009B109E"/>
    <w:rsid w:val="009B24FC"/>
    <w:rsid w:val="009B304B"/>
    <w:rsid w:val="009B62B0"/>
    <w:rsid w:val="009B6747"/>
    <w:rsid w:val="009B6FFC"/>
    <w:rsid w:val="009C024A"/>
    <w:rsid w:val="009C2BE6"/>
    <w:rsid w:val="009C3807"/>
    <w:rsid w:val="009C3CEA"/>
    <w:rsid w:val="009C5EE9"/>
    <w:rsid w:val="009C5FE5"/>
    <w:rsid w:val="009D09D9"/>
    <w:rsid w:val="009D14E3"/>
    <w:rsid w:val="009D5971"/>
    <w:rsid w:val="009E0CB7"/>
    <w:rsid w:val="009E0DBE"/>
    <w:rsid w:val="009E23AE"/>
    <w:rsid w:val="009E5C1A"/>
    <w:rsid w:val="009F0363"/>
    <w:rsid w:val="009F080B"/>
    <w:rsid w:val="009F23BE"/>
    <w:rsid w:val="009F2D53"/>
    <w:rsid w:val="009F4B69"/>
    <w:rsid w:val="009F6737"/>
    <w:rsid w:val="009F77D8"/>
    <w:rsid w:val="00A0067D"/>
    <w:rsid w:val="00A029D0"/>
    <w:rsid w:val="00A0408A"/>
    <w:rsid w:val="00A0791D"/>
    <w:rsid w:val="00A1174A"/>
    <w:rsid w:val="00A11F2A"/>
    <w:rsid w:val="00A12906"/>
    <w:rsid w:val="00A152F5"/>
    <w:rsid w:val="00A17246"/>
    <w:rsid w:val="00A2145F"/>
    <w:rsid w:val="00A23637"/>
    <w:rsid w:val="00A23EC5"/>
    <w:rsid w:val="00A24C94"/>
    <w:rsid w:val="00A24D67"/>
    <w:rsid w:val="00A254E0"/>
    <w:rsid w:val="00A25A67"/>
    <w:rsid w:val="00A27D68"/>
    <w:rsid w:val="00A32E03"/>
    <w:rsid w:val="00A32E2F"/>
    <w:rsid w:val="00A40D29"/>
    <w:rsid w:val="00A416A6"/>
    <w:rsid w:val="00A42CAA"/>
    <w:rsid w:val="00A445C8"/>
    <w:rsid w:val="00A522DF"/>
    <w:rsid w:val="00A6158A"/>
    <w:rsid w:val="00A61AB4"/>
    <w:rsid w:val="00A64EE1"/>
    <w:rsid w:val="00A66778"/>
    <w:rsid w:val="00A66EE2"/>
    <w:rsid w:val="00A71CE3"/>
    <w:rsid w:val="00A722AB"/>
    <w:rsid w:val="00A7249F"/>
    <w:rsid w:val="00A7547B"/>
    <w:rsid w:val="00A75CED"/>
    <w:rsid w:val="00A76C69"/>
    <w:rsid w:val="00A80F44"/>
    <w:rsid w:val="00A81826"/>
    <w:rsid w:val="00A838FE"/>
    <w:rsid w:val="00A84670"/>
    <w:rsid w:val="00A853F5"/>
    <w:rsid w:val="00A85A2E"/>
    <w:rsid w:val="00A86084"/>
    <w:rsid w:val="00A906F3"/>
    <w:rsid w:val="00A94416"/>
    <w:rsid w:val="00A94B82"/>
    <w:rsid w:val="00A94F59"/>
    <w:rsid w:val="00A9517A"/>
    <w:rsid w:val="00A951E7"/>
    <w:rsid w:val="00A95B58"/>
    <w:rsid w:val="00A963BD"/>
    <w:rsid w:val="00A9773D"/>
    <w:rsid w:val="00AA2BAD"/>
    <w:rsid w:val="00AA3281"/>
    <w:rsid w:val="00AA57D9"/>
    <w:rsid w:val="00AA5EC8"/>
    <w:rsid w:val="00AA626E"/>
    <w:rsid w:val="00AA656C"/>
    <w:rsid w:val="00AA7749"/>
    <w:rsid w:val="00AA7F9B"/>
    <w:rsid w:val="00AB0371"/>
    <w:rsid w:val="00AB1776"/>
    <w:rsid w:val="00AB1FAB"/>
    <w:rsid w:val="00AB4471"/>
    <w:rsid w:val="00AB605F"/>
    <w:rsid w:val="00AB66BF"/>
    <w:rsid w:val="00AB7EA6"/>
    <w:rsid w:val="00AC204C"/>
    <w:rsid w:val="00AC4457"/>
    <w:rsid w:val="00AC5BE2"/>
    <w:rsid w:val="00AD2047"/>
    <w:rsid w:val="00AD590E"/>
    <w:rsid w:val="00AD7EB0"/>
    <w:rsid w:val="00AE2A0C"/>
    <w:rsid w:val="00AE3117"/>
    <w:rsid w:val="00AE36BB"/>
    <w:rsid w:val="00AE59D4"/>
    <w:rsid w:val="00AF1A8E"/>
    <w:rsid w:val="00AF3395"/>
    <w:rsid w:val="00AF5C56"/>
    <w:rsid w:val="00AF71D4"/>
    <w:rsid w:val="00AF77F2"/>
    <w:rsid w:val="00B00848"/>
    <w:rsid w:val="00B0084F"/>
    <w:rsid w:val="00B02FB4"/>
    <w:rsid w:val="00B05FDE"/>
    <w:rsid w:val="00B07676"/>
    <w:rsid w:val="00B07784"/>
    <w:rsid w:val="00B07E43"/>
    <w:rsid w:val="00B10E55"/>
    <w:rsid w:val="00B12620"/>
    <w:rsid w:val="00B13218"/>
    <w:rsid w:val="00B1378B"/>
    <w:rsid w:val="00B1753A"/>
    <w:rsid w:val="00B20F28"/>
    <w:rsid w:val="00B224A3"/>
    <w:rsid w:val="00B22C21"/>
    <w:rsid w:val="00B23018"/>
    <w:rsid w:val="00B238D7"/>
    <w:rsid w:val="00B24F78"/>
    <w:rsid w:val="00B25AFA"/>
    <w:rsid w:val="00B25F12"/>
    <w:rsid w:val="00B27B9F"/>
    <w:rsid w:val="00B32E67"/>
    <w:rsid w:val="00B32FBA"/>
    <w:rsid w:val="00B332C2"/>
    <w:rsid w:val="00B342BE"/>
    <w:rsid w:val="00B361DC"/>
    <w:rsid w:val="00B368C0"/>
    <w:rsid w:val="00B36BFE"/>
    <w:rsid w:val="00B372C8"/>
    <w:rsid w:val="00B374CA"/>
    <w:rsid w:val="00B40477"/>
    <w:rsid w:val="00B42259"/>
    <w:rsid w:val="00B45288"/>
    <w:rsid w:val="00B50C02"/>
    <w:rsid w:val="00B52DE4"/>
    <w:rsid w:val="00B544CF"/>
    <w:rsid w:val="00B54853"/>
    <w:rsid w:val="00B560BF"/>
    <w:rsid w:val="00B578EE"/>
    <w:rsid w:val="00B60884"/>
    <w:rsid w:val="00B748FA"/>
    <w:rsid w:val="00B75265"/>
    <w:rsid w:val="00B8013B"/>
    <w:rsid w:val="00B82BC8"/>
    <w:rsid w:val="00B84775"/>
    <w:rsid w:val="00B85130"/>
    <w:rsid w:val="00B85455"/>
    <w:rsid w:val="00B93DA8"/>
    <w:rsid w:val="00B9412F"/>
    <w:rsid w:val="00B9432E"/>
    <w:rsid w:val="00B94517"/>
    <w:rsid w:val="00B9693F"/>
    <w:rsid w:val="00B96D24"/>
    <w:rsid w:val="00BA2C07"/>
    <w:rsid w:val="00BA2E41"/>
    <w:rsid w:val="00BA341D"/>
    <w:rsid w:val="00BA5EE9"/>
    <w:rsid w:val="00BA6794"/>
    <w:rsid w:val="00BA68C9"/>
    <w:rsid w:val="00BB1CA8"/>
    <w:rsid w:val="00BB1EAA"/>
    <w:rsid w:val="00BB2467"/>
    <w:rsid w:val="00BB2B3F"/>
    <w:rsid w:val="00BB4CF4"/>
    <w:rsid w:val="00BB5323"/>
    <w:rsid w:val="00BB6571"/>
    <w:rsid w:val="00BC0202"/>
    <w:rsid w:val="00BC1A22"/>
    <w:rsid w:val="00BC25A5"/>
    <w:rsid w:val="00BC3393"/>
    <w:rsid w:val="00BC34C6"/>
    <w:rsid w:val="00BC42B0"/>
    <w:rsid w:val="00BC65B6"/>
    <w:rsid w:val="00BC7AE4"/>
    <w:rsid w:val="00BD0CBD"/>
    <w:rsid w:val="00BD19F0"/>
    <w:rsid w:val="00BD4B18"/>
    <w:rsid w:val="00BE0899"/>
    <w:rsid w:val="00BE0C5E"/>
    <w:rsid w:val="00BE2542"/>
    <w:rsid w:val="00BE3F37"/>
    <w:rsid w:val="00BF4587"/>
    <w:rsid w:val="00BF5962"/>
    <w:rsid w:val="00BF7E91"/>
    <w:rsid w:val="00C00ACB"/>
    <w:rsid w:val="00C01A76"/>
    <w:rsid w:val="00C035DB"/>
    <w:rsid w:val="00C03719"/>
    <w:rsid w:val="00C107FE"/>
    <w:rsid w:val="00C119CF"/>
    <w:rsid w:val="00C12BDF"/>
    <w:rsid w:val="00C12E2E"/>
    <w:rsid w:val="00C1363A"/>
    <w:rsid w:val="00C178D5"/>
    <w:rsid w:val="00C17D2A"/>
    <w:rsid w:val="00C23041"/>
    <w:rsid w:val="00C2540C"/>
    <w:rsid w:val="00C26F56"/>
    <w:rsid w:val="00C271FB"/>
    <w:rsid w:val="00C342D7"/>
    <w:rsid w:val="00C35AD3"/>
    <w:rsid w:val="00C3773F"/>
    <w:rsid w:val="00C42A4C"/>
    <w:rsid w:val="00C43CE1"/>
    <w:rsid w:val="00C456CF"/>
    <w:rsid w:val="00C4577D"/>
    <w:rsid w:val="00C47CA4"/>
    <w:rsid w:val="00C50314"/>
    <w:rsid w:val="00C51143"/>
    <w:rsid w:val="00C512FF"/>
    <w:rsid w:val="00C51DD0"/>
    <w:rsid w:val="00C523D4"/>
    <w:rsid w:val="00C53B4C"/>
    <w:rsid w:val="00C61B4F"/>
    <w:rsid w:val="00C61D66"/>
    <w:rsid w:val="00C61EE5"/>
    <w:rsid w:val="00C65889"/>
    <w:rsid w:val="00C67D44"/>
    <w:rsid w:val="00C72494"/>
    <w:rsid w:val="00C73361"/>
    <w:rsid w:val="00C7434E"/>
    <w:rsid w:val="00C77CC7"/>
    <w:rsid w:val="00C810DA"/>
    <w:rsid w:val="00C84030"/>
    <w:rsid w:val="00C84B4B"/>
    <w:rsid w:val="00C84C18"/>
    <w:rsid w:val="00C86E79"/>
    <w:rsid w:val="00C87AF2"/>
    <w:rsid w:val="00C9014B"/>
    <w:rsid w:val="00C9122C"/>
    <w:rsid w:val="00C91D8A"/>
    <w:rsid w:val="00C96A92"/>
    <w:rsid w:val="00CA032C"/>
    <w:rsid w:val="00CA0BD2"/>
    <w:rsid w:val="00CA18DF"/>
    <w:rsid w:val="00CA1C9A"/>
    <w:rsid w:val="00CA1E16"/>
    <w:rsid w:val="00CA24D6"/>
    <w:rsid w:val="00CA33D0"/>
    <w:rsid w:val="00CB1718"/>
    <w:rsid w:val="00CB5560"/>
    <w:rsid w:val="00CB55CF"/>
    <w:rsid w:val="00CB7968"/>
    <w:rsid w:val="00CC30AA"/>
    <w:rsid w:val="00CC6E9C"/>
    <w:rsid w:val="00CC705A"/>
    <w:rsid w:val="00CC76B0"/>
    <w:rsid w:val="00CD0760"/>
    <w:rsid w:val="00CD31CD"/>
    <w:rsid w:val="00CD49F2"/>
    <w:rsid w:val="00CE277C"/>
    <w:rsid w:val="00CE3569"/>
    <w:rsid w:val="00CE4B34"/>
    <w:rsid w:val="00CE6FE0"/>
    <w:rsid w:val="00CE7823"/>
    <w:rsid w:val="00CF05BA"/>
    <w:rsid w:val="00CF09E9"/>
    <w:rsid w:val="00CF165B"/>
    <w:rsid w:val="00CF5D93"/>
    <w:rsid w:val="00D00288"/>
    <w:rsid w:val="00D0376E"/>
    <w:rsid w:val="00D06510"/>
    <w:rsid w:val="00D06B38"/>
    <w:rsid w:val="00D121CA"/>
    <w:rsid w:val="00D13689"/>
    <w:rsid w:val="00D1419F"/>
    <w:rsid w:val="00D1552D"/>
    <w:rsid w:val="00D16ACC"/>
    <w:rsid w:val="00D17EA9"/>
    <w:rsid w:val="00D21175"/>
    <w:rsid w:val="00D230E6"/>
    <w:rsid w:val="00D266B7"/>
    <w:rsid w:val="00D26AD1"/>
    <w:rsid w:val="00D26AE9"/>
    <w:rsid w:val="00D27675"/>
    <w:rsid w:val="00D316B5"/>
    <w:rsid w:val="00D31846"/>
    <w:rsid w:val="00D32AB1"/>
    <w:rsid w:val="00D33BCF"/>
    <w:rsid w:val="00D343FC"/>
    <w:rsid w:val="00D35565"/>
    <w:rsid w:val="00D35667"/>
    <w:rsid w:val="00D35EFD"/>
    <w:rsid w:val="00D368BA"/>
    <w:rsid w:val="00D375F0"/>
    <w:rsid w:val="00D43CFA"/>
    <w:rsid w:val="00D44EDC"/>
    <w:rsid w:val="00D50792"/>
    <w:rsid w:val="00D51227"/>
    <w:rsid w:val="00D516A0"/>
    <w:rsid w:val="00D52B45"/>
    <w:rsid w:val="00D64E8A"/>
    <w:rsid w:val="00D66134"/>
    <w:rsid w:val="00D6661C"/>
    <w:rsid w:val="00D70986"/>
    <w:rsid w:val="00D724D8"/>
    <w:rsid w:val="00D72E41"/>
    <w:rsid w:val="00D72F0E"/>
    <w:rsid w:val="00D75046"/>
    <w:rsid w:val="00D81CEB"/>
    <w:rsid w:val="00D81D6D"/>
    <w:rsid w:val="00D84487"/>
    <w:rsid w:val="00D8500E"/>
    <w:rsid w:val="00D86358"/>
    <w:rsid w:val="00D90B4B"/>
    <w:rsid w:val="00D9226D"/>
    <w:rsid w:val="00D92743"/>
    <w:rsid w:val="00D959C8"/>
    <w:rsid w:val="00DA33B0"/>
    <w:rsid w:val="00DA64CD"/>
    <w:rsid w:val="00DA7A9B"/>
    <w:rsid w:val="00DA7AEA"/>
    <w:rsid w:val="00DB087E"/>
    <w:rsid w:val="00DB17A7"/>
    <w:rsid w:val="00DB3681"/>
    <w:rsid w:val="00DB49FF"/>
    <w:rsid w:val="00DC0CDC"/>
    <w:rsid w:val="00DC221B"/>
    <w:rsid w:val="00DC3D72"/>
    <w:rsid w:val="00DC4B58"/>
    <w:rsid w:val="00DC5AD2"/>
    <w:rsid w:val="00DC61D7"/>
    <w:rsid w:val="00DC682C"/>
    <w:rsid w:val="00DC73DA"/>
    <w:rsid w:val="00DD0A6B"/>
    <w:rsid w:val="00DD3C98"/>
    <w:rsid w:val="00DD60E0"/>
    <w:rsid w:val="00DE0652"/>
    <w:rsid w:val="00DE3F4D"/>
    <w:rsid w:val="00DE6B96"/>
    <w:rsid w:val="00DE6E64"/>
    <w:rsid w:val="00DE6F25"/>
    <w:rsid w:val="00DF1337"/>
    <w:rsid w:val="00DF173C"/>
    <w:rsid w:val="00DF178C"/>
    <w:rsid w:val="00DF3E9F"/>
    <w:rsid w:val="00DF4B6C"/>
    <w:rsid w:val="00DF5D93"/>
    <w:rsid w:val="00DF64E4"/>
    <w:rsid w:val="00E015F9"/>
    <w:rsid w:val="00E02BD6"/>
    <w:rsid w:val="00E036DB"/>
    <w:rsid w:val="00E055D9"/>
    <w:rsid w:val="00E06ACC"/>
    <w:rsid w:val="00E10845"/>
    <w:rsid w:val="00E10A62"/>
    <w:rsid w:val="00E10EBF"/>
    <w:rsid w:val="00E10FF9"/>
    <w:rsid w:val="00E14A0C"/>
    <w:rsid w:val="00E15661"/>
    <w:rsid w:val="00E20EAB"/>
    <w:rsid w:val="00E21CBC"/>
    <w:rsid w:val="00E24B49"/>
    <w:rsid w:val="00E24F60"/>
    <w:rsid w:val="00E25536"/>
    <w:rsid w:val="00E27487"/>
    <w:rsid w:val="00E300A4"/>
    <w:rsid w:val="00E30504"/>
    <w:rsid w:val="00E31213"/>
    <w:rsid w:val="00E317BB"/>
    <w:rsid w:val="00E31A39"/>
    <w:rsid w:val="00E34302"/>
    <w:rsid w:val="00E34548"/>
    <w:rsid w:val="00E3603D"/>
    <w:rsid w:val="00E4093F"/>
    <w:rsid w:val="00E47D61"/>
    <w:rsid w:val="00E500E3"/>
    <w:rsid w:val="00E51B82"/>
    <w:rsid w:val="00E5251D"/>
    <w:rsid w:val="00E53151"/>
    <w:rsid w:val="00E55344"/>
    <w:rsid w:val="00E55AE5"/>
    <w:rsid w:val="00E56695"/>
    <w:rsid w:val="00E61A2D"/>
    <w:rsid w:val="00E634BE"/>
    <w:rsid w:val="00E646CD"/>
    <w:rsid w:val="00E64E8B"/>
    <w:rsid w:val="00E65EC0"/>
    <w:rsid w:val="00E72B2D"/>
    <w:rsid w:val="00E739F1"/>
    <w:rsid w:val="00E741E8"/>
    <w:rsid w:val="00E80D56"/>
    <w:rsid w:val="00E817E0"/>
    <w:rsid w:val="00E82F9F"/>
    <w:rsid w:val="00E83DAB"/>
    <w:rsid w:val="00E842BC"/>
    <w:rsid w:val="00E85DCC"/>
    <w:rsid w:val="00E868D1"/>
    <w:rsid w:val="00E86CDD"/>
    <w:rsid w:val="00E90034"/>
    <w:rsid w:val="00E91FA5"/>
    <w:rsid w:val="00E921C2"/>
    <w:rsid w:val="00E9394D"/>
    <w:rsid w:val="00E93DFA"/>
    <w:rsid w:val="00E94741"/>
    <w:rsid w:val="00E94786"/>
    <w:rsid w:val="00E9666D"/>
    <w:rsid w:val="00E97A60"/>
    <w:rsid w:val="00EA0705"/>
    <w:rsid w:val="00EA2D7E"/>
    <w:rsid w:val="00EA363F"/>
    <w:rsid w:val="00EA7DF5"/>
    <w:rsid w:val="00EB0253"/>
    <w:rsid w:val="00EB339C"/>
    <w:rsid w:val="00EB3ADB"/>
    <w:rsid w:val="00EB49A9"/>
    <w:rsid w:val="00EC1D27"/>
    <w:rsid w:val="00EC1F1E"/>
    <w:rsid w:val="00EC26B9"/>
    <w:rsid w:val="00EC4CE6"/>
    <w:rsid w:val="00EC6558"/>
    <w:rsid w:val="00EC75DF"/>
    <w:rsid w:val="00EC770C"/>
    <w:rsid w:val="00ED12A4"/>
    <w:rsid w:val="00ED2452"/>
    <w:rsid w:val="00ED3C22"/>
    <w:rsid w:val="00ED447A"/>
    <w:rsid w:val="00EE20AD"/>
    <w:rsid w:val="00EE2185"/>
    <w:rsid w:val="00EE24E9"/>
    <w:rsid w:val="00EE267B"/>
    <w:rsid w:val="00EE2C8D"/>
    <w:rsid w:val="00EE4565"/>
    <w:rsid w:val="00EE5F9C"/>
    <w:rsid w:val="00EE61AF"/>
    <w:rsid w:val="00EE6480"/>
    <w:rsid w:val="00EF0DFC"/>
    <w:rsid w:val="00EF1598"/>
    <w:rsid w:val="00EF3AB9"/>
    <w:rsid w:val="00EF47CE"/>
    <w:rsid w:val="00EF653B"/>
    <w:rsid w:val="00F01497"/>
    <w:rsid w:val="00F022DD"/>
    <w:rsid w:val="00F1585D"/>
    <w:rsid w:val="00F15945"/>
    <w:rsid w:val="00F16CEA"/>
    <w:rsid w:val="00F242C8"/>
    <w:rsid w:val="00F2477C"/>
    <w:rsid w:val="00F2622D"/>
    <w:rsid w:val="00F27213"/>
    <w:rsid w:val="00F300D7"/>
    <w:rsid w:val="00F342F3"/>
    <w:rsid w:val="00F451BF"/>
    <w:rsid w:val="00F46581"/>
    <w:rsid w:val="00F46720"/>
    <w:rsid w:val="00F47BEC"/>
    <w:rsid w:val="00F550BC"/>
    <w:rsid w:val="00F65AF4"/>
    <w:rsid w:val="00F67B48"/>
    <w:rsid w:val="00F67ECC"/>
    <w:rsid w:val="00F70746"/>
    <w:rsid w:val="00F71B99"/>
    <w:rsid w:val="00F72183"/>
    <w:rsid w:val="00F723C6"/>
    <w:rsid w:val="00F73CC3"/>
    <w:rsid w:val="00F83B65"/>
    <w:rsid w:val="00F85AF1"/>
    <w:rsid w:val="00F93750"/>
    <w:rsid w:val="00F93B5D"/>
    <w:rsid w:val="00F96DA4"/>
    <w:rsid w:val="00FA0452"/>
    <w:rsid w:val="00FA0693"/>
    <w:rsid w:val="00FA0DCE"/>
    <w:rsid w:val="00FA1238"/>
    <w:rsid w:val="00FA3050"/>
    <w:rsid w:val="00FA3AAE"/>
    <w:rsid w:val="00FA40B8"/>
    <w:rsid w:val="00FA722F"/>
    <w:rsid w:val="00FB0A40"/>
    <w:rsid w:val="00FB290D"/>
    <w:rsid w:val="00FB3398"/>
    <w:rsid w:val="00FB7356"/>
    <w:rsid w:val="00FC184E"/>
    <w:rsid w:val="00FC2719"/>
    <w:rsid w:val="00FC33E6"/>
    <w:rsid w:val="00FC5AE5"/>
    <w:rsid w:val="00FC62A2"/>
    <w:rsid w:val="00FC6598"/>
    <w:rsid w:val="00FD3D4C"/>
    <w:rsid w:val="00FD4788"/>
    <w:rsid w:val="00FD4D45"/>
    <w:rsid w:val="00FD5DD5"/>
    <w:rsid w:val="00FD63E1"/>
    <w:rsid w:val="00FE20D0"/>
    <w:rsid w:val="00FE268C"/>
    <w:rsid w:val="00FE316D"/>
    <w:rsid w:val="00FE599C"/>
    <w:rsid w:val="00FE5E15"/>
    <w:rsid w:val="00FE68A4"/>
    <w:rsid w:val="00FE7141"/>
    <w:rsid w:val="00FE72BA"/>
    <w:rsid w:val="00FE7AFC"/>
    <w:rsid w:val="00FF18B5"/>
    <w:rsid w:val="00FF2FE2"/>
    <w:rsid w:val="00FF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86A6B"/>
  <w15:chartTrackingRefBased/>
  <w15:docId w15:val="{0B85D9B9-A519-4890-B6C8-00CF968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C77" w:themeColor="text1"/>
        <w:sz w:val="22"/>
        <w:szCs w:val="22"/>
        <w:lang w:val="en-GB"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2" w:unhideWhenUsed="1"/>
    <w:lsdException w:name="toc 5" w:semiHidden="1" w:uiPriority="32"/>
    <w:lsdException w:name="toc 6" w:semiHidden="1" w:uiPriority="32"/>
    <w:lsdException w:name="toc 7" w:semiHidden="1" w:uiPriority="32"/>
    <w:lsdException w:name="toc 8" w:semiHidden="1" w:uiPriority="32"/>
    <w:lsdException w:name="toc 9" w:semiHidden="1" w:uiPriority="39" w:unhideWhenUsed="1"/>
    <w:lsdException w:name="Normal Indent" w:semiHidden="1" w:unhideWhenUsed="1"/>
    <w:lsdException w:name="footnote text" w:semiHidden="1" w:uiPriority="0" w:qFormat="1"/>
    <w:lsdException w:name="annotation text" w:semiHidden="1"/>
    <w:lsdException w:name="header" w:semiHidden="1" w:uiPriority="23"/>
    <w:lsdException w:name="footer" w:semiHidden="1" w:uiPriority="23"/>
    <w:lsdException w:name="index heading" w:semiHidden="1"/>
    <w:lsdException w:name="caption" w:semiHidden="1" w:uiPriority="36"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uiPriority="25"/>
    <w:lsdException w:name="endnote reference" w:semiHidden="1"/>
    <w:lsdException w:name="endnote text" w:semiHidden="1" w:uiPriority="0" w:qFormat="1"/>
    <w:lsdException w:name="table of authorities" w:semiHidden="1"/>
    <w:lsdException w:name="macro" w:semiHidden="1" w:uiPriority="0"/>
    <w:lsdException w:name="toa heading" w:semiHidden="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nhideWhenUsed="1"/>
    <w:lsdException w:name="List Number 2" w:semiHidden="1" w:uiPriority="0" w:qFormat="1"/>
    <w:lsdException w:name="List Number 3" w:semiHidden="1" w:uiPriority="0" w:qFormat="1"/>
    <w:lsdException w:name="List Number 4" w:semiHidden="1" w:uiPriority="0" w:qFormat="1"/>
    <w:lsdException w:name="List Number 5" w:semiHidden="1" w:unhideWhenUsed="1"/>
    <w:lsdException w:name="Title" w:semiHidden="1"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iPriority="2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nhideWhenUsed="1"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qFormat="1"/>
    <w:lsdException w:name="Quote" w:semiHidden="1" w:uiPriority="0"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5"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38"/>
    <w:lsdException w:name="TOC Heading" w:semiHidden="1" w:uiPriority="2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D6"/>
    <w:rPr>
      <w:rFonts w:cs="Arial"/>
      <w:lang w:val="en-AU"/>
    </w:rPr>
  </w:style>
  <w:style w:type="paragraph" w:styleId="Heading1">
    <w:name w:val="heading 1"/>
    <w:basedOn w:val="Normal"/>
    <w:next w:val="Normal"/>
    <w:link w:val="Heading1Char"/>
    <w:qFormat/>
    <w:rsid w:val="002B45D6"/>
    <w:pPr>
      <w:keepNext/>
      <w:numPr>
        <w:numId w:val="27"/>
      </w:numPr>
      <w:spacing w:after="360" w:line="240" w:lineRule="auto"/>
      <w:outlineLvl w:val="0"/>
    </w:pPr>
    <w:rPr>
      <w:b/>
      <w:sz w:val="56"/>
      <w:szCs w:val="56"/>
    </w:rPr>
  </w:style>
  <w:style w:type="paragraph" w:styleId="Heading2">
    <w:name w:val="heading 2"/>
    <w:basedOn w:val="Normal"/>
    <w:next w:val="Normal"/>
    <w:link w:val="Heading2Char"/>
    <w:qFormat/>
    <w:rsid w:val="002B45D6"/>
    <w:pPr>
      <w:keepNext/>
      <w:numPr>
        <w:ilvl w:val="1"/>
        <w:numId w:val="27"/>
      </w:numPr>
      <w:spacing w:before="240" w:after="120" w:line="240" w:lineRule="auto"/>
      <w:outlineLvl w:val="1"/>
    </w:pPr>
    <w:rPr>
      <w:b/>
      <w:sz w:val="32"/>
      <w:szCs w:val="28"/>
    </w:rPr>
  </w:style>
  <w:style w:type="paragraph" w:styleId="Heading3">
    <w:name w:val="heading 3"/>
    <w:basedOn w:val="Normal"/>
    <w:next w:val="Normal"/>
    <w:link w:val="Heading3Char"/>
    <w:qFormat/>
    <w:rsid w:val="002B45D6"/>
    <w:pPr>
      <w:keepNext/>
      <w:numPr>
        <w:ilvl w:val="2"/>
        <w:numId w:val="27"/>
      </w:numPr>
      <w:spacing w:before="240" w:after="120" w:line="240" w:lineRule="auto"/>
      <w:outlineLvl w:val="2"/>
    </w:pPr>
    <w:rPr>
      <w:rFonts w:eastAsia="Times New Roman"/>
      <w:b/>
      <w:color w:val="009DE0" w:themeColor="accent1"/>
      <w:sz w:val="28"/>
      <w:szCs w:val="24"/>
    </w:rPr>
  </w:style>
  <w:style w:type="paragraph" w:styleId="Heading4">
    <w:name w:val="heading 4"/>
    <w:basedOn w:val="Normal"/>
    <w:next w:val="Normal"/>
    <w:link w:val="Heading4Char"/>
    <w:qFormat/>
    <w:rsid w:val="002B45D6"/>
    <w:pPr>
      <w:keepNext/>
      <w:numPr>
        <w:ilvl w:val="3"/>
        <w:numId w:val="27"/>
      </w:numPr>
      <w:spacing w:before="240" w:after="120" w:line="240" w:lineRule="auto"/>
      <w:outlineLvl w:val="3"/>
    </w:pPr>
    <w:rPr>
      <w:b/>
      <w:color w:val="565656" w:themeColor="text2"/>
      <w:sz w:val="24"/>
    </w:rPr>
  </w:style>
  <w:style w:type="paragraph" w:styleId="Heading5">
    <w:name w:val="heading 5"/>
    <w:basedOn w:val="Normal"/>
    <w:next w:val="Normal"/>
    <w:link w:val="Heading5Char"/>
    <w:qFormat/>
    <w:rsid w:val="002B45D6"/>
    <w:pPr>
      <w:keepNext/>
      <w:numPr>
        <w:ilvl w:val="4"/>
        <w:numId w:val="27"/>
      </w:numPr>
      <w:spacing w:before="240" w:after="120" w:line="240" w:lineRule="auto"/>
      <w:outlineLvl w:val="4"/>
    </w:pPr>
    <w:rPr>
      <w:b/>
      <w:color w:val="565656"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uiPriority w:val="31"/>
    <w:semiHidden/>
    <w:rsid w:val="002B45D6"/>
    <w:rPr>
      <w:rFonts w:eastAsia="Times New Roman" w:cs="Arial"/>
      <w:szCs w:val="20"/>
      <w:lang w:val="en-AU"/>
    </w:rPr>
  </w:style>
  <w:style w:type="character" w:styleId="PageNumber">
    <w:name w:val="page number"/>
    <w:basedOn w:val="DefaultParagraphFont"/>
    <w:uiPriority w:val="25"/>
    <w:semiHidden/>
    <w:rsid w:val="002B45D6"/>
    <w:rPr>
      <w:rFonts w:ascii="Arial" w:hAnsi="Arial" w:cs="Arial"/>
      <w:b w:val="0"/>
      <w:i w:val="0"/>
      <w:caps w:val="0"/>
      <w:smallCaps w:val="0"/>
      <w:vanish w:val="0"/>
      <w:color w:val="565656" w:themeColor="text2"/>
      <w:sz w:val="16"/>
      <w:u w:val="none"/>
    </w:rPr>
  </w:style>
  <w:style w:type="paragraph" w:customStyle="1" w:styleId="OperatingUnitBusinessLine">
    <w:name w:val="Operating Unit/Business Line"/>
    <w:basedOn w:val="Base"/>
    <w:semiHidden/>
    <w:rsid w:val="002B45D6"/>
    <w:pPr>
      <w:spacing w:after="0" w:line="240" w:lineRule="auto"/>
      <w:jc w:val="right"/>
    </w:pPr>
    <w:rPr>
      <w:rFonts w:cs="Times New Roman"/>
      <w:noProof/>
      <w:color w:val="FFFFFF"/>
      <w:sz w:val="28"/>
      <w:szCs w:val="22"/>
      <w:lang w:val="en-GB"/>
    </w:rPr>
  </w:style>
  <w:style w:type="paragraph" w:customStyle="1" w:styleId="AppendixHeading1">
    <w:name w:val="Appendix Heading 1"/>
    <w:basedOn w:val="Normal"/>
    <w:next w:val="Normal"/>
    <w:qFormat/>
    <w:rsid w:val="002B45D6"/>
    <w:pPr>
      <w:keepNext/>
      <w:spacing w:after="360" w:line="240" w:lineRule="auto"/>
    </w:pPr>
    <w:rPr>
      <w:b/>
      <w:sz w:val="56"/>
    </w:rPr>
  </w:style>
  <w:style w:type="paragraph" w:customStyle="1" w:styleId="AppendixStart">
    <w:name w:val="Appendix Start"/>
    <w:basedOn w:val="Normal"/>
    <w:next w:val="AppendixHeading1"/>
    <w:qFormat/>
    <w:rsid w:val="002B45D6"/>
    <w:pPr>
      <w:keepNext/>
      <w:pageBreakBefore/>
      <w:numPr>
        <w:numId w:val="30"/>
      </w:numPr>
      <w:pBdr>
        <w:bottom w:val="none" w:sz="0" w:space="0" w:color="00A8C8"/>
      </w:pBdr>
      <w:spacing w:after="0" w:line="240" w:lineRule="auto"/>
      <w:outlineLvl w:val="4"/>
    </w:pPr>
    <w:rPr>
      <w:b/>
      <w:color w:val="009DE0" w:themeColor="accent1"/>
      <w:sz w:val="36"/>
      <w:szCs w:val="36"/>
    </w:rPr>
  </w:style>
  <w:style w:type="paragraph" w:styleId="BalloonText">
    <w:name w:val="Balloon Text"/>
    <w:basedOn w:val="Normal"/>
    <w:link w:val="BalloonTextChar"/>
    <w:uiPriority w:val="31"/>
    <w:semiHidden/>
    <w:rsid w:val="002B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31"/>
    <w:semiHidden/>
    <w:rsid w:val="002B45D6"/>
    <w:rPr>
      <w:rFonts w:ascii="Tahoma" w:hAnsi="Tahoma" w:cs="Tahoma"/>
      <w:sz w:val="16"/>
      <w:szCs w:val="16"/>
    </w:rPr>
  </w:style>
  <w:style w:type="paragraph" w:customStyle="1" w:styleId="BusinessLine">
    <w:name w:val="Business Line"/>
    <w:basedOn w:val="Base"/>
    <w:semiHidden/>
    <w:rsid w:val="002B45D6"/>
    <w:pPr>
      <w:spacing w:after="0" w:line="240" w:lineRule="auto"/>
    </w:pPr>
    <w:rPr>
      <w:rFonts w:cs="Times New Roman"/>
      <w:noProof/>
      <w:color w:val="FFFFFF"/>
      <w:sz w:val="28"/>
      <w:szCs w:val="22"/>
      <w:lang w:val="en-GB"/>
    </w:rPr>
  </w:style>
  <w:style w:type="paragraph" w:customStyle="1" w:styleId="ClientNameCrossRef">
    <w:name w:val="Client Name Cross Ref"/>
    <w:basedOn w:val="Base"/>
    <w:uiPriority w:val="25"/>
    <w:semiHidden/>
    <w:rsid w:val="002B45D6"/>
    <w:pPr>
      <w:spacing w:after="0" w:line="200" w:lineRule="atLeast"/>
      <w:jc w:val="right"/>
    </w:pPr>
    <w:rPr>
      <w:color w:val="565656" w:themeColor="text2"/>
      <w:sz w:val="16"/>
    </w:rPr>
  </w:style>
  <w:style w:type="paragraph" w:customStyle="1" w:styleId="CompanyName">
    <w:name w:val="Company Name"/>
    <w:basedOn w:val="Base"/>
    <w:uiPriority w:val="25"/>
    <w:semiHidden/>
    <w:rsid w:val="002B45D6"/>
    <w:pPr>
      <w:spacing w:after="0" w:line="240" w:lineRule="auto"/>
    </w:pPr>
    <w:rPr>
      <w:color w:val="565656" w:themeColor="text2"/>
      <w:sz w:val="16"/>
    </w:rPr>
  </w:style>
  <w:style w:type="paragraph" w:customStyle="1" w:styleId="ClientName">
    <w:name w:val="Client Name"/>
    <w:basedOn w:val="Base"/>
    <w:uiPriority w:val="20"/>
    <w:rsid w:val="002B45D6"/>
    <w:pPr>
      <w:spacing w:after="0" w:line="240" w:lineRule="auto"/>
      <w:ind w:right="2260"/>
    </w:pPr>
    <w:rPr>
      <w:b/>
      <w:color w:val="FFFFFF"/>
      <w:sz w:val="28"/>
    </w:rPr>
  </w:style>
  <w:style w:type="paragraph" w:customStyle="1" w:styleId="LetterDate">
    <w:name w:val="Letter Date"/>
    <w:basedOn w:val="Base"/>
    <w:next w:val="Normal"/>
    <w:uiPriority w:val="99"/>
    <w:semiHidden/>
    <w:rsid w:val="002B45D6"/>
    <w:pPr>
      <w:spacing w:line="360" w:lineRule="atLeast"/>
    </w:pPr>
    <w:rPr>
      <w:sz w:val="24"/>
      <w:lang w:val="en-GB"/>
    </w:rPr>
  </w:style>
  <w:style w:type="paragraph" w:styleId="Date">
    <w:name w:val="Date"/>
    <w:basedOn w:val="Base"/>
    <w:next w:val="Normal"/>
    <w:link w:val="DateChar"/>
    <w:uiPriority w:val="21"/>
    <w:rsid w:val="002B45D6"/>
    <w:pPr>
      <w:spacing w:line="360" w:lineRule="atLeast"/>
      <w:ind w:right="2260"/>
    </w:pPr>
    <w:rPr>
      <w:color w:val="FFFFFF"/>
      <w:sz w:val="24"/>
    </w:rPr>
  </w:style>
  <w:style w:type="character" w:customStyle="1" w:styleId="DateChar">
    <w:name w:val="Date Char"/>
    <w:basedOn w:val="DefaultParagraphFont"/>
    <w:link w:val="Date"/>
    <w:uiPriority w:val="21"/>
    <w:rsid w:val="002B45D6"/>
    <w:rPr>
      <w:rFonts w:eastAsia="Times New Roman" w:cs="Arial"/>
      <w:color w:val="FFFFFF"/>
      <w:sz w:val="24"/>
      <w:szCs w:val="20"/>
      <w:lang w:val="en-AU"/>
    </w:rPr>
  </w:style>
  <w:style w:type="paragraph" w:customStyle="1" w:styleId="ReportSubtitle">
    <w:name w:val="Report Subtitle"/>
    <w:basedOn w:val="Base"/>
    <w:next w:val="Date"/>
    <w:uiPriority w:val="20"/>
    <w:rsid w:val="002B45D6"/>
    <w:pPr>
      <w:spacing w:after="600" w:line="240" w:lineRule="auto"/>
      <w:ind w:right="2260"/>
    </w:pPr>
    <w:rPr>
      <w:color w:val="FFFFFF"/>
      <w:sz w:val="48"/>
      <w:szCs w:val="48"/>
    </w:rPr>
  </w:style>
  <w:style w:type="paragraph" w:customStyle="1" w:styleId="Filestamp">
    <w:name w:val="Filestamp"/>
    <w:basedOn w:val="Base"/>
    <w:uiPriority w:val="25"/>
    <w:semiHidden/>
    <w:unhideWhenUsed/>
    <w:rsid w:val="002B45D6"/>
    <w:pPr>
      <w:spacing w:after="0" w:line="140" w:lineRule="atLeast"/>
    </w:pPr>
    <w:rPr>
      <w:noProof/>
      <w:color w:val="565656" w:themeColor="text2"/>
      <w:sz w:val="13"/>
    </w:rPr>
  </w:style>
  <w:style w:type="character" w:styleId="FollowedHyperlink">
    <w:name w:val="FollowedHyperlink"/>
    <w:basedOn w:val="DefaultParagraphFont"/>
    <w:uiPriority w:val="99"/>
    <w:rsid w:val="002B45D6"/>
    <w:rPr>
      <w:rFonts w:ascii="Arial" w:hAnsi="Arial"/>
      <w:color w:val="8246AF"/>
      <w:sz w:val="22"/>
      <w:u w:val="single"/>
    </w:rPr>
  </w:style>
  <w:style w:type="paragraph" w:styleId="Footer">
    <w:name w:val="footer"/>
    <w:basedOn w:val="Normal"/>
    <w:link w:val="FooterChar"/>
    <w:uiPriority w:val="23"/>
    <w:semiHidden/>
    <w:rsid w:val="002B45D6"/>
    <w:pPr>
      <w:tabs>
        <w:tab w:val="right" w:pos="9354"/>
      </w:tabs>
      <w:spacing w:after="0" w:line="240" w:lineRule="auto"/>
    </w:pPr>
    <w:rPr>
      <w:color w:val="F0F0F0" w:themeColor="background2"/>
      <w:sz w:val="16"/>
      <w:szCs w:val="16"/>
    </w:rPr>
  </w:style>
  <w:style w:type="character" w:customStyle="1" w:styleId="FooterChar">
    <w:name w:val="Footer Char"/>
    <w:basedOn w:val="DefaultParagraphFont"/>
    <w:link w:val="Footer"/>
    <w:uiPriority w:val="23"/>
    <w:rsid w:val="002B45D6"/>
    <w:rPr>
      <w:color w:val="F0F0F0" w:themeColor="background2"/>
      <w:sz w:val="16"/>
      <w:szCs w:val="16"/>
    </w:rPr>
  </w:style>
  <w:style w:type="paragraph" w:customStyle="1" w:styleId="Footer-Pagenumber">
    <w:name w:val="Footer - Page number"/>
    <w:basedOn w:val="Footer"/>
    <w:uiPriority w:val="23"/>
    <w:qFormat/>
    <w:rsid w:val="002B45D6"/>
    <w:pPr>
      <w:jc w:val="right"/>
    </w:pPr>
  </w:style>
  <w:style w:type="character" w:styleId="FootnoteReference">
    <w:name w:val="footnote reference"/>
    <w:basedOn w:val="DefaultParagraphFont"/>
    <w:semiHidden/>
    <w:rsid w:val="002B45D6"/>
    <w:rPr>
      <w:vertAlign w:val="superscript"/>
    </w:rPr>
  </w:style>
  <w:style w:type="paragraph" w:styleId="FootnoteText">
    <w:name w:val="footnote text"/>
    <w:basedOn w:val="Normal"/>
    <w:link w:val="FootnoteTextChar"/>
    <w:semiHidden/>
    <w:qFormat/>
    <w:rsid w:val="002B45D6"/>
    <w:pPr>
      <w:spacing w:after="60" w:line="132" w:lineRule="atLeast"/>
    </w:pPr>
    <w:rPr>
      <w:sz w:val="13"/>
    </w:rPr>
  </w:style>
  <w:style w:type="character" w:customStyle="1" w:styleId="FootnoteTextChar">
    <w:name w:val="Footnote Text Char"/>
    <w:basedOn w:val="DefaultParagraphFont"/>
    <w:link w:val="FootnoteText"/>
    <w:semiHidden/>
    <w:rsid w:val="002B45D6"/>
    <w:rPr>
      <w:rFonts w:cs="Arial"/>
      <w:sz w:val="13"/>
      <w:lang w:val="en-AU"/>
    </w:rPr>
  </w:style>
  <w:style w:type="paragraph" w:styleId="Header">
    <w:name w:val="header"/>
    <w:basedOn w:val="Normal"/>
    <w:link w:val="HeaderChar"/>
    <w:uiPriority w:val="23"/>
    <w:semiHidden/>
    <w:rsid w:val="002B45D6"/>
    <w:pPr>
      <w:tabs>
        <w:tab w:val="center" w:pos="4320"/>
        <w:tab w:val="right" w:pos="8640"/>
      </w:tabs>
      <w:spacing w:after="0"/>
    </w:pPr>
    <w:rPr>
      <w:color w:val="F0F0F0" w:themeColor="background2"/>
      <w:sz w:val="16"/>
    </w:rPr>
  </w:style>
  <w:style w:type="character" w:customStyle="1" w:styleId="HeaderChar">
    <w:name w:val="Header Char"/>
    <w:basedOn w:val="DefaultParagraphFont"/>
    <w:link w:val="Header"/>
    <w:uiPriority w:val="23"/>
    <w:rsid w:val="002B45D6"/>
    <w:rPr>
      <w:color w:val="F0F0F0" w:themeColor="background2"/>
      <w:sz w:val="16"/>
    </w:rPr>
  </w:style>
  <w:style w:type="character" w:customStyle="1" w:styleId="Heading1Char">
    <w:name w:val="Heading 1 Char"/>
    <w:basedOn w:val="DefaultParagraphFont"/>
    <w:link w:val="Heading1"/>
    <w:uiPriority w:val="2"/>
    <w:rsid w:val="002B45D6"/>
    <w:rPr>
      <w:rFonts w:cs="Arial"/>
      <w:b/>
      <w:sz w:val="56"/>
      <w:szCs w:val="56"/>
      <w:lang w:val="en-AU"/>
    </w:rPr>
  </w:style>
  <w:style w:type="character" w:customStyle="1" w:styleId="Heading2Char">
    <w:name w:val="Heading 2 Char"/>
    <w:basedOn w:val="DefaultParagraphFont"/>
    <w:link w:val="Heading2"/>
    <w:uiPriority w:val="2"/>
    <w:rsid w:val="002B45D6"/>
    <w:rPr>
      <w:rFonts w:cs="Arial"/>
      <w:b/>
      <w:sz w:val="32"/>
      <w:szCs w:val="28"/>
      <w:lang w:val="en-AU"/>
    </w:rPr>
  </w:style>
  <w:style w:type="character" w:customStyle="1" w:styleId="Heading3Char">
    <w:name w:val="Heading 3 Char"/>
    <w:basedOn w:val="DefaultParagraphFont"/>
    <w:link w:val="Heading3"/>
    <w:uiPriority w:val="2"/>
    <w:rsid w:val="002B45D6"/>
    <w:rPr>
      <w:rFonts w:eastAsia="Times New Roman" w:cs="Arial"/>
      <w:b/>
      <w:color w:val="009DE0" w:themeColor="accent1"/>
      <w:sz w:val="28"/>
      <w:szCs w:val="24"/>
      <w:lang w:val="en-AU"/>
    </w:rPr>
  </w:style>
  <w:style w:type="character" w:customStyle="1" w:styleId="Heading4Char">
    <w:name w:val="Heading 4 Char"/>
    <w:basedOn w:val="DefaultParagraphFont"/>
    <w:link w:val="Heading4"/>
    <w:uiPriority w:val="2"/>
    <w:rsid w:val="002B45D6"/>
    <w:rPr>
      <w:rFonts w:cs="Arial"/>
      <w:b/>
      <w:color w:val="565656" w:themeColor="text2"/>
      <w:sz w:val="24"/>
      <w:lang w:val="en-AU"/>
    </w:rPr>
  </w:style>
  <w:style w:type="character" w:customStyle="1" w:styleId="Heading5Char">
    <w:name w:val="Heading 5 Char"/>
    <w:basedOn w:val="DefaultParagraphFont"/>
    <w:link w:val="Heading5"/>
    <w:uiPriority w:val="2"/>
    <w:rsid w:val="002B45D6"/>
    <w:rPr>
      <w:rFonts w:cs="Arial"/>
      <w:b/>
      <w:color w:val="565656" w:themeColor="text2"/>
      <w:lang w:val="en-AU"/>
    </w:rPr>
  </w:style>
  <w:style w:type="character" w:styleId="Hyperlink">
    <w:name w:val="Hyperlink"/>
    <w:basedOn w:val="DefaultParagraphFont"/>
    <w:uiPriority w:val="99"/>
    <w:rsid w:val="002B45D6"/>
    <w:rPr>
      <w:rFonts w:ascii="Arial" w:hAnsi="Arial"/>
      <w:color w:val="2C6EF2"/>
      <w:sz w:val="22"/>
      <w:u w:val="single"/>
    </w:rPr>
  </w:style>
  <w:style w:type="paragraph" w:customStyle="1" w:styleId="SectionIntro">
    <w:name w:val="Section Intro"/>
    <w:basedOn w:val="Normal"/>
    <w:next w:val="Normal"/>
    <w:qFormat/>
    <w:rsid w:val="002B45D6"/>
    <w:pPr>
      <w:spacing w:after="320" w:line="360" w:lineRule="atLeast"/>
    </w:pPr>
    <w:rPr>
      <w:color w:val="009DE0" w:themeColor="accent1"/>
      <w:sz w:val="28"/>
    </w:rPr>
  </w:style>
  <w:style w:type="paragraph" w:customStyle="1" w:styleId="Legalcopy">
    <w:name w:val="Legal copy"/>
    <w:basedOn w:val="Base"/>
    <w:rsid w:val="002B45D6"/>
    <w:pPr>
      <w:spacing w:after="90" w:line="200" w:lineRule="atLeast"/>
    </w:pPr>
    <w:rPr>
      <w:sz w:val="14"/>
    </w:rPr>
  </w:style>
  <w:style w:type="paragraph" w:customStyle="1" w:styleId="BusinessOf">
    <w:name w:val="Business Of"/>
    <w:basedOn w:val="Base"/>
    <w:semiHidden/>
    <w:rsid w:val="002B45D6"/>
    <w:pPr>
      <w:spacing w:after="0" w:line="240" w:lineRule="auto"/>
    </w:pPr>
    <w:rPr>
      <w:rFonts w:cs="Times New Roman"/>
      <w:noProof/>
      <w:color w:val="FFFFFF"/>
      <w:sz w:val="20"/>
      <w:szCs w:val="22"/>
      <w:lang w:val="en-GB"/>
    </w:rPr>
  </w:style>
  <w:style w:type="paragraph" w:customStyle="1" w:styleId="LogoHide2">
    <w:name w:val="Logo Hide 2"/>
    <w:basedOn w:val="Base"/>
    <w:next w:val="Base"/>
    <w:uiPriority w:val="31"/>
    <w:semiHidden/>
    <w:rsid w:val="002B45D6"/>
    <w:pPr>
      <w:jc w:val="right"/>
    </w:pPr>
    <w:rPr>
      <w:noProof/>
    </w:rPr>
  </w:style>
  <w:style w:type="paragraph" w:customStyle="1" w:styleId="NormalIndent1">
    <w:name w:val="Normal Indent 1"/>
    <w:basedOn w:val="Normal"/>
    <w:qFormat/>
    <w:rsid w:val="002B45D6"/>
    <w:pPr>
      <w:spacing w:line="240" w:lineRule="auto"/>
      <w:ind w:left="360"/>
    </w:pPr>
  </w:style>
  <w:style w:type="paragraph" w:customStyle="1" w:styleId="NormalIndent2">
    <w:name w:val="Normal Indent 2"/>
    <w:basedOn w:val="Normal"/>
    <w:qFormat/>
    <w:rsid w:val="002B45D6"/>
    <w:pPr>
      <w:spacing w:line="240" w:lineRule="auto"/>
      <w:ind w:left="720"/>
    </w:pPr>
  </w:style>
  <w:style w:type="paragraph" w:customStyle="1" w:styleId="NormalIndent3">
    <w:name w:val="Normal Indent 3"/>
    <w:basedOn w:val="Normal"/>
    <w:qFormat/>
    <w:rsid w:val="002B45D6"/>
    <w:pPr>
      <w:spacing w:line="240" w:lineRule="auto"/>
      <w:ind w:left="1080"/>
    </w:pPr>
  </w:style>
  <w:style w:type="paragraph" w:customStyle="1" w:styleId="NormalIndent4">
    <w:name w:val="Normal Indent 4"/>
    <w:basedOn w:val="Normal"/>
    <w:qFormat/>
    <w:rsid w:val="002B45D6"/>
    <w:pPr>
      <w:spacing w:line="240" w:lineRule="auto"/>
      <w:ind w:left="1440"/>
    </w:pPr>
  </w:style>
  <w:style w:type="paragraph" w:styleId="NoteHeading">
    <w:name w:val="Note Heading"/>
    <w:basedOn w:val="Normal"/>
    <w:next w:val="NoteText"/>
    <w:link w:val="NoteHeadingChar"/>
    <w:qFormat/>
    <w:rsid w:val="002B45D6"/>
    <w:rPr>
      <w:b/>
    </w:rPr>
  </w:style>
  <w:style w:type="character" w:customStyle="1" w:styleId="NoteHeadingChar">
    <w:name w:val="Note Heading Char"/>
    <w:basedOn w:val="DefaultParagraphFont"/>
    <w:link w:val="NoteHeading"/>
    <w:uiPriority w:val="31"/>
    <w:semiHidden/>
    <w:rsid w:val="002B45D6"/>
    <w:rPr>
      <w:rFonts w:cs="Arial"/>
      <w:b/>
      <w:lang w:val="en-AU"/>
    </w:rPr>
  </w:style>
  <w:style w:type="paragraph" w:customStyle="1" w:styleId="NoteText">
    <w:name w:val="Note Text"/>
    <w:basedOn w:val="Normal"/>
    <w:qFormat/>
    <w:rsid w:val="002B45D6"/>
  </w:style>
  <w:style w:type="character" w:styleId="PlaceholderText">
    <w:name w:val="Placeholder Text"/>
    <w:basedOn w:val="DefaultParagraphFont"/>
    <w:uiPriority w:val="99"/>
    <w:semiHidden/>
    <w:rsid w:val="002B45D6"/>
    <w:rPr>
      <w:color w:val="808080"/>
    </w:rPr>
  </w:style>
  <w:style w:type="paragraph" w:customStyle="1" w:styleId="SectionWrapper">
    <w:name w:val="Section Wrapper"/>
    <w:basedOn w:val="Normal"/>
    <w:next w:val="Normal"/>
    <w:uiPriority w:val="3"/>
    <w:rsid w:val="002B45D6"/>
    <w:pPr>
      <w:spacing w:after="0" w:line="20" w:lineRule="exact"/>
    </w:pPr>
    <w:rPr>
      <w:sz w:val="2"/>
    </w:rPr>
  </w:style>
  <w:style w:type="paragraph" w:customStyle="1" w:styleId="ReportCrossRef">
    <w:name w:val="Report Cross Ref"/>
    <w:basedOn w:val="Base"/>
    <w:uiPriority w:val="31"/>
    <w:semiHidden/>
    <w:rsid w:val="002B45D6"/>
    <w:pPr>
      <w:spacing w:after="0" w:line="200" w:lineRule="atLeast"/>
    </w:pPr>
    <w:rPr>
      <w:color w:val="565656" w:themeColor="text2"/>
      <w:sz w:val="16"/>
    </w:rPr>
  </w:style>
  <w:style w:type="paragraph" w:customStyle="1" w:styleId="SectionStart">
    <w:name w:val="Section Start"/>
    <w:basedOn w:val="Normal"/>
    <w:next w:val="Heading1"/>
    <w:qFormat/>
    <w:rsid w:val="002B45D6"/>
    <w:pPr>
      <w:keepNext/>
      <w:pageBreakBefore/>
      <w:numPr>
        <w:numId w:val="31"/>
      </w:numPr>
      <w:pBdr>
        <w:bottom w:val="none" w:sz="0" w:space="0" w:color="00A8C8"/>
      </w:pBdr>
      <w:spacing w:after="0" w:line="240" w:lineRule="auto"/>
      <w:outlineLvl w:val="4"/>
    </w:pPr>
    <w:rPr>
      <w:b/>
      <w:color w:val="009DE0" w:themeColor="accent1"/>
      <w:sz w:val="36"/>
      <w:szCs w:val="36"/>
    </w:rPr>
  </w:style>
  <w:style w:type="table" w:styleId="TableGrid">
    <w:name w:val="Table Grid"/>
    <w:aliases w:val="Table Grid-No Border,JLT Basic,JLT Figures Table,Text Box Basic,Custom Default Table Grid,MRS Table Grid,black horizontal border"/>
    <w:basedOn w:val="TableNormal"/>
    <w:uiPriority w:val="39"/>
    <w:rsid w:val="002B45D6"/>
    <w:pPr>
      <w:spacing w:after="0" w:line="270" w:lineRule="exac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de">
    <w:name w:val="Text Hide"/>
    <w:basedOn w:val="DefaultParagraphFont"/>
    <w:uiPriority w:val="31"/>
    <w:semiHidden/>
    <w:rsid w:val="002B45D6"/>
    <w:rPr>
      <w:rFonts w:ascii="Arial" w:hAnsi="Arial"/>
      <w:sz w:val="22"/>
      <w:szCs w:val="20"/>
    </w:rPr>
  </w:style>
  <w:style w:type="paragraph" w:styleId="TOC1">
    <w:name w:val="toc 1"/>
    <w:basedOn w:val="Normal"/>
    <w:next w:val="Normal"/>
    <w:uiPriority w:val="39"/>
    <w:rsid w:val="002B45D6"/>
    <w:pPr>
      <w:numPr>
        <w:numId w:val="9"/>
      </w:numPr>
      <w:tabs>
        <w:tab w:val="left" w:pos="432"/>
        <w:tab w:val="right" w:leader="dot" w:pos="9356"/>
      </w:tabs>
      <w:spacing w:before="300" w:line="300" w:lineRule="exact"/>
      <w:ind w:right="139"/>
    </w:pPr>
    <w:rPr>
      <w:noProof/>
    </w:rPr>
  </w:style>
  <w:style w:type="paragraph" w:styleId="TOC2">
    <w:name w:val="toc 2"/>
    <w:basedOn w:val="Normal"/>
    <w:next w:val="Normal"/>
    <w:uiPriority w:val="39"/>
    <w:rsid w:val="002B45D6"/>
    <w:pPr>
      <w:numPr>
        <w:numId w:val="10"/>
      </w:numPr>
      <w:tabs>
        <w:tab w:val="left" w:pos="720"/>
        <w:tab w:val="right" w:leader="dot" w:pos="9356"/>
      </w:tabs>
      <w:spacing w:line="300" w:lineRule="exact"/>
      <w:ind w:right="139"/>
    </w:pPr>
    <w:rPr>
      <w:noProof/>
      <w:sz w:val="20"/>
    </w:rPr>
  </w:style>
  <w:style w:type="paragraph" w:styleId="TOC4">
    <w:name w:val="toc 4"/>
    <w:basedOn w:val="Normal"/>
    <w:next w:val="Normal"/>
    <w:uiPriority w:val="32"/>
    <w:semiHidden/>
    <w:rsid w:val="002B45D6"/>
    <w:pPr>
      <w:numPr>
        <w:numId w:val="11"/>
      </w:numPr>
      <w:tabs>
        <w:tab w:val="right" w:leader="dot" w:pos="9350"/>
      </w:tabs>
      <w:spacing w:line="300" w:lineRule="exact"/>
      <w:ind w:right="372"/>
    </w:pPr>
  </w:style>
  <w:style w:type="paragraph" w:styleId="TOC9">
    <w:name w:val="toc 9"/>
    <w:basedOn w:val="Normal"/>
    <w:next w:val="Normal"/>
    <w:uiPriority w:val="39"/>
    <w:rsid w:val="002B45D6"/>
    <w:pPr>
      <w:numPr>
        <w:numId w:val="12"/>
      </w:numPr>
      <w:tabs>
        <w:tab w:val="right" w:pos="1588"/>
        <w:tab w:val="right" w:leader="dot" w:pos="9356"/>
      </w:tabs>
      <w:spacing w:before="300"/>
      <w:ind w:left="357" w:right="142" w:hanging="357"/>
    </w:pPr>
    <w:rPr>
      <w:noProof/>
    </w:rPr>
  </w:style>
  <w:style w:type="paragraph" w:styleId="TOCHeading">
    <w:name w:val="TOC Heading"/>
    <w:basedOn w:val="Base"/>
    <w:uiPriority w:val="22"/>
    <w:rsid w:val="002B45D6"/>
    <w:pPr>
      <w:spacing w:after="480" w:line="360" w:lineRule="atLeast"/>
    </w:pPr>
    <w:rPr>
      <w:b/>
      <w:sz w:val="56"/>
      <w:szCs w:val="56"/>
    </w:rPr>
  </w:style>
  <w:style w:type="paragraph" w:styleId="MacroText">
    <w:name w:val="macro"/>
    <w:link w:val="MacroTextChar"/>
    <w:semiHidden/>
    <w:rsid w:val="002B45D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Arial"/>
      <w:sz w:val="20"/>
      <w:szCs w:val="20"/>
    </w:rPr>
  </w:style>
  <w:style w:type="character" w:customStyle="1" w:styleId="MacroTextChar">
    <w:name w:val="Macro Text Char"/>
    <w:basedOn w:val="DefaultParagraphFont"/>
    <w:link w:val="MacroText"/>
    <w:semiHidden/>
    <w:rsid w:val="002B45D6"/>
    <w:rPr>
      <w:rFonts w:ascii="Consolas" w:eastAsia="Times New Roman" w:hAnsi="Consolas" w:cs="Arial"/>
      <w:sz w:val="20"/>
      <w:szCs w:val="20"/>
    </w:rPr>
  </w:style>
  <w:style w:type="paragraph" w:styleId="ListBullet">
    <w:name w:val="List Bullet"/>
    <w:basedOn w:val="Normal"/>
    <w:qFormat/>
    <w:rsid w:val="002B45D6"/>
    <w:pPr>
      <w:numPr>
        <w:ilvl w:val="4"/>
        <w:numId w:val="26"/>
      </w:numPr>
      <w:outlineLvl w:val="4"/>
    </w:pPr>
  </w:style>
  <w:style w:type="paragraph" w:styleId="ListBullet2">
    <w:name w:val="List Bullet 2"/>
    <w:basedOn w:val="Normal"/>
    <w:qFormat/>
    <w:rsid w:val="002B45D6"/>
    <w:pPr>
      <w:numPr>
        <w:ilvl w:val="5"/>
        <w:numId w:val="26"/>
      </w:numPr>
      <w:outlineLvl w:val="5"/>
    </w:pPr>
  </w:style>
  <w:style w:type="paragraph" w:styleId="ListBullet3">
    <w:name w:val="List Bullet 3"/>
    <w:basedOn w:val="Normal"/>
    <w:qFormat/>
    <w:rsid w:val="002B45D6"/>
    <w:pPr>
      <w:numPr>
        <w:ilvl w:val="6"/>
        <w:numId w:val="26"/>
      </w:numPr>
      <w:outlineLvl w:val="6"/>
    </w:pPr>
  </w:style>
  <w:style w:type="paragraph" w:styleId="ListBullet4">
    <w:name w:val="List Bullet 4"/>
    <w:basedOn w:val="Normal"/>
    <w:qFormat/>
    <w:rsid w:val="002B45D6"/>
    <w:pPr>
      <w:numPr>
        <w:ilvl w:val="7"/>
        <w:numId w:val="26"/>
      </w:numPr>
      <w:outlineLvl w:val="7"/>
    </w:pPr>
  </w:style>
  <w:style w:type="paragraph" w:customStyle="1" w:styleId="ReportTitle">
    <w:name w:val="Report Title"/>
    <w:basedOn w:val="Base"/>
    <w:next w:val="ReportSubtitle"/>
    <w:uiPriority w:val="20"/>
    <w:rsid w:val="002B45D6"/>
    <w:pPr>
      <w:spacing w:after="240" w:line="240" w:lineRule="auto"/>
      <w:ind w:right="2260"/>
    </w:pPr>
    <w:rPr>
      <w:b/>
      <w:bCs/>
      <w:color w:val="FFFFFF"/>
      <w:sz w:val="76"/>
      <w:szCs w:val="76"/>
    </w:rPr>
  </w:style>
  <w:style w:type="table" w:styleId="GridTable1Light-Accent3">
    <w:name w:val="Grid Table 1 Light Accent 3"/>
    <w:basedOn w:val="TableNormal"/>
    <w:uiPriority w:val="46"/>
    <w:rsid w:val="002B45D6"/>
    <w:pPr>
      <w:spacing w:after="0" w:line="240" w:lineRule="auto"/>
    </w:pPr>
    <w:tblPr>
      <w:tblStyleRowBandSize w:val="1"/>
      <w:tblStyleColBandSize w:val="1"/>
      <w:tblBorders>
        <w:top w:val="single" w:sz="4" w:space="0" w:color="CDB3E0" w:themeColor="accent3" w:themeTint="66"/>
        <w:left w:val="single" w:sz="4" w:space="0" w:color="CDB3E0" w:themeColor="accent3" w:themeTint="66"/>
        <w:bottom w:val="single" w:sz="4" w:space="0" w:color="CDB3E0" w:themeColor="accent3" w:themeTint="66"/>
        <w:right w:val="single" w:sz="4" w:space="0" w:color="CDB3E0" w:themeColor="accent3" w:themeTint="66"/>
        <w:insideH w:val="single" w:sz="4" w:space="0" w:color="CDB3E0" w:themeColor="accent3" w:themeTint="66"/>
        <w:insideV w:val="single" w:sz="4" w:space="0" w:color="CDB3E0" w:themeColor="accent3" w:themeTint="66"/>
      </w:tblBorders>
    </w:tblPr>
    <w:tblStylePr w:type="firstRow">
      <w:rPr>
        <w:b/>
        <w:bCs/>
      </w:rPr>
      <w:tblPr/>
      <w:tcPr>
        <w:tcBorders>
          <w:bottom w:val="single" w:sz="12" w:space="0" w:color="B48DD1" w:themeColor="accent3" w:themeTint="99"/>
        </w:tcBorders>
      </w:tcPr>
    </w:tblStylePr>
    <w:tblStylePr w:type="lastRow">
      <w:rPr>
        <w:b/>
        <w:bCs/>
      </w:rPr>
      <w:tblPr/>
      <w:tcPr>
        <w:tcBorders>
          <w:top w:val="double" w:sz="2" w:space="0" w:color="B48DD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2B45D6"/>
    <w:rPr>
      <w:sz w:val="16"/>
      <w:szCs w:val="16"/>
    </w:rPr>
  </w:style>
  <w:style w:type="paragraph" w:styleId="CommentText">
    <w:name w:val="annotation text"/>
    <w:basedOn w:val="Normal"/>
    <w:link w:val="CommentTextChar"/>
    <w:uiPriority w:val="99"/>
    <w:semiHidden/>
    <w:rsid w:val="002B45D6"/>
    <w:pPr>
      <w:spacing w:line="240" w:lineRule="auto"/>
    </w:pPr>
  </w:style>
  <w:style w:type="character" w:customStyle="1" w:styleId="CommentTextChar">
    <w:name w:val="Comment Text Char"/>
    <w:basedOn w:val="DefaultParagraphFont"/>
    <w:link w:val="CommentText"/>
    <w:uiPriority w:val="99"/>
    <w:semiHidden/>
    <w:rsid w:val="002B45D6"/>
  </w:style>
  <w:style w:type="paragraph" w:styleId="CommentSubject">
    <w:name w:val="annotation subject"/>
    <w:basedOn w:val="CommentText"/>
    <w:next w:val="CommentText"/>
    <w:link w:val="CommentSubjectChar"/>
    <w:uiPriority w:val="99"/>
    <w:semiHidden/>
    <w:rsid w:val="002B45D6"/>
    <w:rPr>
      <w:b/>
      <w:bCs/>
    </w:rPr>
  </w:style>
  <w:style w:type="character" w:customStyle="1" w:styleId="CommentSubjectChar">
    <w:name w:val="Comment Subject Char"/>
    <w:basedOn w:val="CommentTextChar"/>
    <w:link w:val="CommentSubject"/>
    <w:uiPriority w:val="99"/>
    <w:semiHidden/>
    <w:rsid w:val="002B45D6"/>
    <w:rPr>
      <w:b/>
      <w:bCs/>
    </w:rPr>
  </w:style>
  <w:style w:type="paragraph" w:styleId="ListParagraph">
    <w:name w:val="List Paragraph"/>
    <w:basedOn w:val="Normal"/>
    <w:uiPriority w:val="37"/>
    <w:semiHidden/>
    <w:qFormat/>
    <w:rsid w:val="002B45D6"/>
    <w:pPr>
      <w:ind w:left="720"/>
      <w:contextualSpacing/>
    </w:pPr>
  </w:style>
  <w:style w:type="paragraph" w:customStyle="1" w:styleId="Endorsementtext">
    <w:name w:val="Endorsement text"/>
    <w:basedOn w:val="Footer"/>
    <w:uiPriority w:val="32"/>
    <w:semiHidden/>
    <w:qFormat/>
    <w:rsid w:val="002B45D6"/>
    <w:rPr>
      <w:color w:val="FFFFFF" w:themeColor="background1"/>
      <w:sz w:val="20"/>
      <w:szCs w:val="20"/>
    </w:rPr>
  </w:style>
  <w:style w:type="paragraph" w:styleId="NormalWeb">
    <w:name w:val="Normal (Web)"/>
    <w:basedOn w:val="Normal"/>
    <w:uiPriority w:val="99"/>
    <w:semiHidden/>
    <w:rsid w:val="002B45D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CompanyAddress">
    <w:name w:val="Legal Company Address"/>
    <w:basedOn w:val="Base"/>
    <w:link w:val="LegalCompanyAddressChar"/>
    <w:uiPriority w:val="99"/>
    <w:rsid w:val="002B45D6"/>
    <w:pPr>
      <w:spacing w:after="0" w:line="240" w:lineRule="auto"/>
    </w:pPr>
  </w:style>
  <w:style w:type="character" w:customStyle="1" w:styleId="LegalCompanyAddressChar">
    <w:name w:val="Legal Company Address Char"/>
    <w:basedOn w:val="DefaultParagraphFont"/>
    <w:link w:val="LegalCompanyAddress"/>
    <w:uiPriority w:val="99"/>
    <w:rsid w:val="002B45D6"/>
    <w:rPr>
      <w:rFonts w:eastAsia="Times New Roman" w:cs="Arial"/>
      <w:szCs w:val="20"/>
      <w:lang w:val="en-AU"/>
    </w:rPr>
  </w:style>
  <w:style w:type="paragraph" w:customStyle="1" w:styleId="LegalCompanyName">
    <w:name w:val="Legal Company Name"/>
    <w:basedOn w:val="Base"/>
    <w:link w:val="LegalCompanyNameChar"/>
    <w:uiPriority w:val="99"/>
    <w:rsid w:val="002B45D6"/>
    <w:pPr>
      <w:spacing w:after="0" w:line="240" w:lineRule="auto"/>
    </w:pPr>
    <w:rPr>
      <w:b/>
    </w:rPr>
  </w:style>
  <w:style w:type="character" w:customStyle="1" w:styleId="LegalCompanyNameChar">
    <w:name w:val="Legal Company Name Char"/>
    <w:basedOn w:val="DefaultParagraphFont"/>
    <w:link w:val="LegalCompanyName"/>
    <w:uiPriority w:val="99"/>
    <w:rsid w:val="002B45D6"/>
    <w:rPr>
      <w:rFonts w:eastAsia="Times New Roman" w:cs="Arial"/>
      <w:b/>
      <w:szCs w:val="20"/>
      <w:lang w:val="en-AU"/>
    </w:rPr>
  </w:style>
  <w:style w:type="paragraph" w:customStyle="1" w:styleId="LogoHide">
    <w:name w:val="Logo Hide"/>
    <w:basedOn w:val="Base"/>
    <w:semiHidden/>
    <w:rsid w:val="002B45D6"/>
    <w:pPr>
      <w:spacing w:line="20" w:lineRule="exact"/>
    </w:pPr>
    <w:rPr>
      <w:rFonts w:cs="Times New Roman"/>
      <w:noProof/>
      <w:sz w:val="2"/>
      <w:lang w:val="en-US"/>
    </w:rPr>
  </w:style>
  <w:style w:type="paragraph" w:customStyle="1" w:styleId="Copyright">
    <w:name w:val="Copyright"/>
    <w:basedOn w:val="Base"/>
    <w:uiPriority w:val="3"/>
    <w:rsid w:val="002B45D6"/>
    <w:pPr>
      <w:spacing w:after="90" w:line="200" w:lineRule="atLeast"/>
    </w:pPr>
    <w:rPr>
      <w:sz w:val="14"/>
    </w:rPr>
  </w:style>
  <w:style w:type="table" w:styleId="TableGridLight">
    <w:name w:val="Grid Table Light"/>
    <w:basedOn w:val="TableNormal"/>
    <w:uiPriority w:val="40"/>
    <w:rsid w:val="002B45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sinessOfBack">
    <w:name w:val="Business Of (Back)"/>
    <w:basedOn w:val="Base"/>
    <w:semiHidden/>
    <w:qFormat/>
    <w:rsid w:val="002B45D6"/>
    <w:pPr>
      <w:spacing w:after="0" w:line="240" w:lineRule="auto"/>
    </w:pPr>
    <w:rPr>
      <w:noProof/>
      <w:sz w:val="20"/>
    </w:rPr>
  </w:style>
  <w:style w:type="paragraph" w:styleId="EndnoteText">
    <w:name w:val="endnote text"/>
    <w:basedOn w:val="Normal"/>
    <w:link w:val="EndnoteTextChar"/>
    <w:semiHidden/>
    <w:qFormat/>
    <w:rsid w:val="002B45D6"/>
    <w:pPr>
      <w:spacing w:after="60" w:line="132" w:lineRule="atLeast"/>
    </w:pPr>
    <w:rPr>
      <w:sz w:val="13"/>
      <w:szCs w:val="20"/>
    </w:rPr>
  </w:style>
  <w:style w:type="character" w:customStyle="1" w:styleId="EndnoteTextChar">
    <w:name w:val="Endnote Text Char"/>
    <w:basedOn w:val="DefaultParagraphFont"/>
    <w:link w:val="EndnoteText"/>
    <w:uiPriority w:val="99"/>
    <w:semiHidden/>
    <w:rsid w:val="002B45D6"/>
    <w:rPr>
      <w:rFonts w:cs="Arial"/>
      <w:sz w:val="13"/>
      <w:szCs w:val="20"/>
      <w:lang w:val="en-AU"/>
    </w:rPr>
  </w:style>
  <w:style w:type="character" w:styleId="EndnoteReference">
    <w:name w:val="endnote reference"/>
    <w:basedOn w:val="DefaultParagraphFont"/>
    <w:uiPriority w:val="99"/>
    <w:semiHidden/>
    <w:rsid w:val="002B45D6"/>
    <w:rPr>
      <w:vertAlign w:val="superscript"/>
    </w:rPr>
  </w:style>
  <w:style w:type="table" w:customStyle="1" w:styleId="MMCTextTable">
    <w:name w:val="MMC Text Table"/>
    <w:basedOn w:val="MMCTable2"/>
    <w:uiPriority w:val="99"/>
    <w:rsid w:val="002B45D6"/>
    <w:tblPr/>
    <w:tcPr>
      <w:shd w:val="clear" w:color="auto" w:fill="auto"/>
    </w:tcPr>
    <w:tblStylePr w:type="firstRow">
      <w:pPr>
        <w:jc w:val="left"/>
      </w:pPr>
      <w:rPr>
        <w:rFonts w:ascii="Arial" w:hAnsi="Arial"/>
        <w:b/>
        <w:color w:val="002C77"/>
        <w:sz w:val="20"/>
      </w:rPr>
      <w:tblPr/>
      <w:trPr>
        <w:tblHeader/>
      </w:trPr>
      <w:tcPr>
        <w:tcBorders>
          <w:top w:val="nil"/>
          <w:left w:val="nil"/>
          <w:bottom w:val="single" w:sz="12" w:space="0" w:color="002C77"/>
          <w:right w:val="nil"/>
          <w:insideH w:val="nil"/>
          <w:insideV w:val="nil"/>
          <w:tl2br w:val="nil"/>
          <w:tr2bl w:val="nil"/>
        </w:tcBorders>
        <w:shd w:val="clear" w:color="auto" w:fill="auto"/>
      </w:tcPr>
    </w:tblStylePr>
    <w:tblStylePr w:type="lastRow">
      <w:rPr>
        <w:rFonts w:ascii="Arial" w:hAnsi="Arial"/>
        <w:b/>
        <w:color w:val="002C77" w:themeColor="text1"/>
        <w:sz w:val="20"/>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0"/>
      </w:rPr>
      <w:tblPr/>
      <w:tcPr>
        <w:tcBorders>
          <w:top w:val="single" w:sz="6" w:space="0" w:color="949494"/>
          <w:left w:val="nil"/>
          <w:bottom w:val="single" w:sz="6" w:space="0" w:color="949494"/>
          <w:right w:val="nil"/>
          <w:insideH w:val="single" w:sz="6" w:space="0" w:color="949494"/>
          <w:insideV w:val="nil"/>
        </w:tcBorders>
        <w:shd w:val="clear" w:color="auto" w:fill="FFFFFF" w:themeFill="background1"/>
      </w:tcPr>
    </w:tblStylePr>
    <w:tblStylePr w:type="lastCol">
      <w:rPr>
        <w:rFonts w:ascii="Arial" w:hAnsi="Arial"/>
        <w:b/>
        <w:color w:val="auto"/>
        <w:sz w:val="20"/>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rPr>
    </w:tblStylePr>
  </w:style>
  <w:style w:type="table" w:customStyle="1" w:styleId="MMCTable2">
    <w:name w:val="MMC Table 2"/>
    <w:basedOn w:val="TableNormal"/>
    <w:uiPriority w:val="99"/>
    <w:rsid w:val="002B45D6"/>
    <w:pPr>
      <w:spacing w:before="40" w:after="40" w:line="240" w:lineRule="auto"/>
    </w:pPr>
    <w:rPr>
      <w:lang w:val="en-US"/>
    </w:rPr>
    <w:tblPr>
      <w:tblStyleRowBandSize w:val="1"/>
      <w:tblStyleColBandSize w:val="1"/>
      <w:tblBorders>
        <w:top w:val="single" w:sz="6" w:space="0" w:color="949494"/>
        <w:bottom w:val="single" w:sz="6" w:space="0" w:color="949494"/>
        <w:insideH w:val="single" w:sz="6" w:space="0" w:color="949494"/>
      </w:tblBorders>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StylePr>
    <w:tblStylePr w:type="lastCol">
      <w:rPr>
        <w:rFonts w:ascii="Arial" w:hAnsi="Arial"/>
        <w:b/>
        <w:color w:val="002C77" w:themeColor="text1"/>
        <w:sz w:val="22"/>
      </w:rPr>
    </w:tblStylePr>
    <w:tblStylePr w:type="band2Vert">
      <w:tblPr/>
      <w:tcPr>
        <w:shd w:val="clear" w:color="auto" w:fill="DDDDDD"/>
      </w:tcPr>
    </w:tblStylePr>
    <w:tblStylePr w:type="nwCell">
      <w:pPr>
        <w:jc w:val="left"/>
      </w:pPr>
      <w:tblPr/>
      <w:tcPr>
        <w:vAlign w:val="center"/>
      </w:tcPr>
    </w:tblStylePr>
    <w:tblStylePr w:type="seCell">
      <w:rPr>
        <w:b/>
        <w:color w:val="002C77" w:themeColor="text1"/>
      </w:rPr>
    </w:tblStylePr>
    <w:tblStylePr w:type="swCell">
      <w:rPr>
        <w:b/>
      </w:rPr>
    </w:tblStylePr>
  </w:style>
  <w:style w:type="table" w:styleId="PlainTable2">
    <w:name w:val="Plain Table 2"/>
    <w:basedOn w:val="TableNormal"/>
    <w:uiPriority w:val="42"/>
    <w:rsid w:val="002B45D6"/>
    <w:pPr>
      <w:spacing w:after="0" w:line="240" w:lineRule="auto"/>
    </w:pPr>
    <w:rPr>
      <w:lang w:val="en-US"/>
    </w:rPr>
    <w:tblPr>
      <w:tblStyleRowBandSize w:val="1"/>
      <w:tblStyleColBandSize w:val="1"/>
      <w:tblBorders>
        <w:top w:val="single" w:sz="4" w:space="0" w:color="3A83FF" w:themeColor="text1" w:themeTint="80"/>
        <w:bottom w:val="single" w:sz="4" w:space="0" w:color="3A83FF" w:themeColor="text1" w:themeTint="80"/>
      </w:tblBorders>
    </w:tblPr>
    <w:tblStylePr w:type="firstRow">
      <w:rPr>
        <w:b/>
        <w:bCs/>
      </w:rPr>
      <w:tblPr/>
      <w:tcPr>
        <w:tcBorders>
          <w:bottom w:val="single" w:sz="4" w:space="0" w:color="3A83FF" w:themeColor="text1" w:themeTint="80"/>
        </w:tcBorders>
      </w:tcPr>
    </w:tblStylePr>
    <w:tblStylePr w:type="lastRow">
      <w:rPr>
        <w:b/>
        <w:bCs/>
      </w:rPr>
      <w:tblPr/>
      <w:tcPr>
        <w:tcBorders>
          <w:top w:val="single" w:sz="4" w:space="0" w:color="3A83FF" w:themeColor="text1" w:themeTint="80"/>
        </w:tcBorders>
      </w:tcPr>
    </w:tblStylePr>
    <w:tblStylePr w:type="firstCol">
      <w:rPr>
        <w:b/>
        <w:bCs/>
      </w:rPr>
    </w:tblStylePr>
    <w:tblStylePr w:type="lastCol">
      <w:rPr>
        <w:b/>
        <w:bCs/>
      </w:rPr>
    </w:tblStylePr>
    <w:tblStylePr w:type="band1Vert">
      <w:tblPr/>
      <w:tcPr>
        <w:tcBorders>
          <w:left w:val="single" w:sz="4" w:space="0" w:color="3A83FF" w:themeColor="text1" w:themeTint="80"/>
          <w:right w:val="single" w:sz="4" w:space="0" w:color="3A83FF" w:themeColor="text1" w:themeTint="80"/>
        </w:tcBorders>
      </w:tcPr>
    </w:tblStylePr>
    <w:tblStylePr w:type="band2Vert">
      <w:tblPr/>
      <w:tcPr>
        <w:tcBorders>
          <w:left w:val="single" w:sz="4" w:space="0" w:color="3A83FF" w:themeColor="text1" w:themeTint="80"/>
          <w:right w:val="single" w:sz="4" w:space="0" w:color="3A83FF" w:themeColor="text1" w:themeTint="80"/>
        </w:tcBorders>
      </w:tcPr>
    </w:tblStylePr>
    <w:tblStylePr w:type="band1Horz">
      <w:tblPr/>
      <w:tcPr>
        <w:tcBorders>
          <w:top w:val="single" w:sz="4" w:space="0" w:color="3A83FF" w:themeColor="text1" w:themeTint="80"/>
          <w:bottom w:val="single" w:sz="4" w:space="0" w:color="3A83FF" w:themeColor="text1" w:themeTint="80"/>
        </w:tcBorders>
      </w:tcPr>
    </w:tblStylePr>
  </w:style>
  <w:style w:type="table" w:customStyle="1" w:styleId="MMCTable">
    <w:name w:val="MMC Table"/>
    <w:basedOn w:val="MMCTable2"/>
    <w:uiPriority w:val="99"/>
    <w:rsid w:val="002B45D6"/>
    <w:tblPr>
      <w:tblBorders>
        <w:top w:val="none" w:sz="0" w:space="0" w:color="auto"/>
        <w:bottom w:val="none" w:sz="0" w:space="0" w:color="auto"/>
        <w:insideH w:val="none" w:sz="0" w:space="0" w:color="auto"/>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565656" w:themeFill="text2"/>
      </w:tcPr>
    </w:tblStylePr>
    <w:tblStylePr w:type="firstCol">
      <w:rPr>
        <w:b/>
        <w:color w:val="002C77"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565656" w:themeFill="text2"/>
      </w:tcPr>
    </w:tblStylePr>
    <w:tblStylePr w:type="swCell">
      <w:rPr>
        <w:b/>
      </w:rPr>
    </w:tblStylePr>
  </w:style>
  <w:style w:type="table" w:customStyle="1" w:styleId="MMCTable3">
    <w:name w:val="MMC Table 3"/>
    <w:basedOn w:val="MMCTable2"/>
    <w:uiPriority w:val="99"/>
    <w:rsid w:val="002B45D6"/>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FFFFFF" w:themeColor="background1"/>
        <w:sz w:val="22"/>
      </w:rPr>
      <w:tblPr/>
      <w:tcPr>
        <w:tcBorders>
          <w:top w:val="nil"/>
          <w:left w:val="nil"/>
          <w:bottom w:val="single" w:sz="4" w:space="0" w:color="F0F0F0" w:themeColor="background2"/>
          <w:right w:val="nil"/>
          <w:insideH w:val="single" w:sz="4" w:space="0" w:color="F0F0F0" w:themeColor="background2"/>
          <w:insideV w:val="nil"/>
          <w:tl2br w:val="nil"/>
          <w:tr2bl w:val="nil"/>
        </w:tcBorders>
        <w:shd w:val="clear" w:color="auto" w:fill="565656" w:themeFill="text2"/>
      </w:tcPr>
    </w:tblStylePr>
    <w:tblStylePr w:type="lastCol">
      <w:rPr>
        <w:rFonts w:ascii="Arial" w:hAnsi="Arial"/>
        <w:b/>
        <w:color w:val="auto"/>
        <w:sz w:val="22"/>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color w:val="FFFFFF" w:themeColor="background1"/>
      </w:rPr>
      <w:tblPr/>
      <w:tcPr>
        <w:tcBorders>
          <w:top w:val="nil"/>
        </w:tcBorders>
        <w:shd w:val="clear" w:color="auto" w:fill="565656" w:themeFill="text2"/>
      </w:tcPr>
    </w:tblStylePr>
  </w:style>
  <w:style w:type="table" w:customStyle="1" w:styleId="MMCTable4">
    <w:name w:val="MMC Table 4"/>
    <w:basedOn w:val="MMCTable2"/>
    <w:uiPriority w:val="99"/>
    <w:rsid w:val="002B45D6"/>
    <w:tblPr>
      <w:tblBorders>
        <w:top w:val="none" w:sz="0" w:space="0" w:color="auto"/>
        <w:bottom w:val="none" w:sz="0" w:space="0" w:color="auto"/>
        <w:insideH w:val="single" w:sz="6" w:space="0" w:color="565656" w:themeColor="text2"/>
        <w:insideV w:val="single" w:sz="6" w:space="0" w:color="565656" w:themeColor="text2"/>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Pr/>
      <w:tcPr>
        <w:tcBorders>
          <w:top w:val="nil"/>
          <w:left w:val="nil"/>
          <w:bottom w:val="nil"/>
          <w:right w:val="nil"/>
          <w:insideH w:val="single" w:sz="6" w:space="0" w:color="565656" w:themeColor="text2"/>
          <w:insideV w:val="nil"/>
          <w:tl2br w:val="nil"/>
          <w:tr2bl w:val="nil"/>
        </w:tcBorders>
        <w:shd w:val="clear" w:color="auto" w:fill="auto"/>
      </w:tcPr>
    </w:tblStylePr>
    <w:tblStylePr w:type="lastCol">
      <w:rPr>
        <w:rFonts w:ascii="Arial" w:hAnsi="Arial"/>
        <w:b/>
        <w:color w:val="FFFFFF" w:themeColor="background1"/>
        <w:sz w:val="22"/>
      </w:rPr>
      <w:tblPr/>
      <w:tcPr>
        <w:tcBorders>
          <w:insideH w:val="single" w:sz="4" w:space="0" w:color="FFFFFF" w:themeColor="background1"/>
        </w:tcBorders>
        <w:shd w:val="clear" w:color="auto" w:fill="565656" w:themeFill="text2"/>
      </w:tcPr>
    </w:tblStylePr>
    <w:tblStylePr w:type="band2Vert">
      <w:tblPr/>
      <w:tcPr>
        <w:shd w:val="clear" w:color="auto" w:fill="DDDDDD"/>
      </w:tcPr>
    </w:tblStylePr>
    <w:tblStylePr w:type="nwCell">
      <w:pPr>
        <w:jc w:val="left"/>
      </w:pPr>
      <w:tblPr/>
      <w:tcPr>
        <w:vAlign w:val="center"/>
      </w:tcPr>
    </w:tblStylePr>
    <w:tblStylePr w:type="seCell">
      <w:rPr>
        <w:b/>
        <w:color w:val="FFFFFF" w:themeColor="background1"/>
      </w:rPr>
      <w:tblPr/>
      <w:tcPr>
        <w:tcBorders>
          <w:top w:val="nil"/>
        </w:tcBorders>
        <w:shd w:val="clear" w:color="auto" w:fill="565656" w:themeFill="text2"/>
      </w:tcPr>
    </w:tblStylePr>
    <w:tblStylePr w:type="swCell">
      <w:rPr>
        <w:b/>
      </w:rPr>
    </w:tblStylePr>
  </w:style>
  <w:style w:type="paragraph" w:customStyle="1" w:styleId="BaseBold">
    <w:name w:val="Base Bold"/>
    <w:basedOn w:val="Normal"/>
    <w:next w:val="Base"/>
    <w:link w:val="BaseBoldChar"/>
    <w:semiHidden/>
    <w:rsid w:val="002B45D6"/>
    <w:rPr>
      <w:b/>
    </w:rPr>
  </w:style>
  <w:style w:type="character" w:customStyle="1" w:styleId="BaseBoldChar">
    <w:name w:val="Base Bold Char"/>
    <w:basedOn w:val="DefaultParagraphFont"/>
    <w:link w:val="BaseBold"/>
    <w:rsid w:val="002B45D6"/>
    <w:rPr>
      <w:rFonts w:cs="Arial"/>
      <w:b/>
      <w:lang w:val="en-AU"/>
    </w:rPr>
  </w:style>
  <w:style w:type="paragraph" w:styleId="ListNumber">
    <w:name w:val="List Number"/>
    <w:basedOn w:val="Normal"/>
    <w:semiHidden/>
    <w:qFormat/>
    <w:rsid w:val="002B45D6"/>
    <w:pPr>
      <w:numPr>
        <w:ilvl w:val="5"/>
        <w:numId w:val="28"/>
      </w:numPr>
      <w:outlineLvl w:val="5"/>
    </w:pPr>
  </w:style>
  <w:style w:type="paragraph" w:styleId="ListNumber2">
    <w:name w:val="List Number 2"/>
    <w:basedOn w:val="Normal"/>
    <w:semiHidden/>
    <w:qFormat/>
    <w:rsid w:val="002B45D6"/>
    <w:pPr>
      <w:numPr>
        <w:ilvl w:val="6"/>
        <w:numId w:val="28"/>
      </w:numPr>
      <w:outlineLvl w:val="6"/>
    </w:pPr>
  </w:style>
  <w:style w:type="paragraph" w:styleId="ListNumber3">
    <w:name w:val="List Number 3"/>
    <w:basedOn w:val="Normal"/>
    <w:semiHidden/>
    <w:qFormat/>
    <w:rsid w:val="002B45D6"/>
    <w:pPr>
      <w:numPr>
        <w:ilvl w:val="7"/>
        <w:numId w:val="28"/>
      </w:numPr>
      <w:outlineLvl w:val="7"/>
    </w:pPr>
  </w:style>
  <w:style w:type="paragraph" w:styleId="ListNumber4">
    <w:name w:val="List Number 4"/>
    <w:basedOn w:val="Normal"/>
    <w:semiHidden/>
    <w:qFormat/>
    <w:rsid w:val="002B45D6"/>
    <w:pPr>
      <w:numPr>
        <w:ilvl w:val="8"/>
        <w:numId w:val="28"/>
      </w:numPr>
      <w:outlineLvl w:val="8"/>
    </w:pPr>
  </w:style>
  <w:style w:type="paragraph" w:customStyle="1" w:styleId="Questions">
    <w:name w:val="Questions"/>
    <w:basedOn w:val="Normal"/>
    <w:next w:val="Normal"/>
    <w:link w:val="QuestionsChar"/>
    <w:qFormat/>
    <w:rsid w:val="002B45D6"/>
    <w:pPr>
      <w:keepNext/>
    </w:pPr>
    <w:rPr>
      <w:b/>
    </w:rPr>
  </w:style>
  <w:style w:type="character" w:customStyle="1" w:styleId="QuestionsChar">
    <w:name w:val="Questions Char"/>
    <w:basedOn w:val="DefaultParagraphFont"/>
    <w:link w:val="Questions"/>
    <w:rsid w:val="002B45D6"/>
    <w:rPr>
      <w:rFonts w:cs="Arial"/>
      <w:b/>
      <w:lang w:val="en-AU"/>
    </w:rPr>
  </w:style>
  <w:style w:type="paragraph" w:styleId="Quote">
    <w:name w:val="Quote"/>
    <w:basedOn w:val="Normal"/>
    <w:next w:val="Normal"/>
    <w:link w:val="QuoteChar"/>
    <w:semiHidden/>
    <w:qFormat/>
    <w:rsid w:val="002B45D6"/>
    <w:pPr>
      <w:spacing w:line="320" w:lineRule="atLeast"/>
    </w:pPr>
    <w:rPr>
      <w:b/>
      <w:iCs/>
      <w:sz w:val="28"/>
    </w:rPr>
  </w:style>
  <w:style w:type="character" w:customStyle="1" w:styleId="QuoteChar">
    <w:name w:val="Quote Char"/>
    <w:basedOn w:val="DefaultParagraphFont"/>
    <w:link w:val="Quote"/>
    <w:uiPriority w:val="31"/>
    <w:semiHidden/>
    <w:rsid w:val="002B45D6"/>
    <w:rPr>
      <w:rFonts w:cs="Arial"/>
      <w:b/>
      <w:iCs/>
      <w:sz w:val="28"/>
      <w:lang w:val="en-AU"/>
    </w:rPr>
  </w:style>
  <w:style w:type="paragraph" w:customStyle="1" w:styleId="TableBullet1">
    <w:name w:val="Table Bullet 1"/>
    <w:basedOn w:val="Normal"/>
    <w:link w:val="TableBullet1Char"/>
    <w:semiHidden/>
    <w:unhideWhenUsed/>
    <w:qFormat/>
    <w:rsid w:val="002B45D6"/>
    <w:pPr>
      <w:numPr>
        <w:ilvl w:val="4"/>
        <w:numId w:val="29"/>
      </w:numPr>
      <w:spacing w:before="40" w:after="40" w:line="240" w:lineRule="auto"/>
      <w:outlineLvl w:val="4"/>
    </w:pPr>
  </w:style>
  <w:style w:type="character" w:customStyle="1" w:styleId="TableBullet1Char">
    <w:name w:val="Table Bullet 1 Char"/>
    <w:basedOn w:val="DefaultParagraphFont"/>
    <w:link w:val="TableBullet1"/>
    <w:rsid w:val="002B45D6"/>
    <w:rPr>
      <w:rFonts w:cs="Arial"/>
      <w:lang w:val="en-AU"/>
    </w:rPr>
  </w:style>
  <w:style w:type="paragraph" w:customStyle="1" w:styleId="TableBullet2">
    <w:name w:val="Table Bullet 2"/>
    <w:basedOn w:val="Normal"/>
    <w:link w:val="TableBullet2Char"/>
    <w:semiHidden/>
    <w:unhideWhenUsed/>
    <w:qFormat/>
    <w:rsid w:val="002B45D6"/>
    <w:pPr>
      <w:numPr>
        <w:ilvl w:val="5"/>
        <w:numId w:val="29"/>
      </w:numPr>
      <w:spacing w:before="40" w:after="40" w:line="240" w:lineRule="auto"/>
      <w:outlineLvl w:val="5"/>
    </w:pPr>
  </w:style>
  <w:style w:type="character" w:customStyle="1" w:styleId="TableBullet2Char">
    <w:name w:val="Table Bullet 2 Char"/>
    <w:basedOn w:val="DefaultParagraphFont"/>
    <w:link w:val="TableBullet2"/>
    <w:rsid w:val="002B45D6"/>
    <w:rPr>
      <w:rFonts w:cs="Arial"/>
      <w:lang w:val="en-AU"/>
    </w:rPr>
  </w:style>
  <w:style w:type="paragraph" w:customStyle="1" w:styleId="TableBullet3">
    <w:name w:val="Table Bullet 3"/>
    <w:basedOn w:val="Normal"/>
    <w:link w:val="TableBullet3Char"/>
    <w:semiHidden/>
    <w:unhideWhenUsed/>
    <w:qFormat/>
    <w:rsid w:val="002B45D6"/>
    <w:pPr>
      <w:numPr>
        <w:ilvl w:val="6"/>
        <w:numId w:val="29"/>
      </w:numPr>
      <w:spacing w:before="40" w:after="40" w:line="240" w:lineRule="auto"/>
      <w:outlineLvl w:val="6"/>
    </w:pPr>
  </w:style>
  <w:style w:type="character" w:customStyle="1" w:styleId="TableBullet3Char">
    <w:name w:val="Table Bullet 3 Char"/>
    <w:basedOn w:val="DefaultParagraphFont"/>
    <w:link w:val="TableBullet3"/>
    <w:rsid w:val="002B45D6"/>
    <w:rPr>
      <w:rFonts w:cs="Arial"/>
      <w:lang w:val="en-AU"/>
    </w:rPr>
  </w:style>
  <w:style w:type="paragraph" w:customStyle="1" w:styleId="TableBullet4">
    <w:name w:val="Table Bullet 4"/>
    <w:basedOn w:val="Normal"/>
    <w:link w:val="TableBullet4Char"/>
    <w:semiHidden/>
    <w:unhideWhenUsed/>
    <w:qFormat/>
    <w:rsid w:val="002B45D6"/>
    <w:pPr>
      <w:numPr>
        <w:ilvl w:val="7"/>
        <w:numId w:val="29"/>
      </w:numPr>
      <w:spacing w:before="40" w:after="40" w:line="240" w:lineRule="auto"/>
      <w:outlineLvl w:val="7"/>
    </w:pPr>
  </w:style>
  <w:style w:type="character" w:customStyle="1" w:styleId="TableBullet4Char">
    <w:name w:val="Table Bullet 4 Char"/>
    <w:basedOn w:val="DefaultParagraphFont"/>
    <w:link w:val="TableBullet4"/>
    <w:rsid w:val="002B45D6"/>
    <w:rPr>
      <w:rFonts w:cs="Arial"/>
      <w:lang w:val="en-AU"/>
    </w:rPr>
  </w:style>
  <w:style w:type="paragraph" w:customStyle="1" w:styleId="TableHeadingText">
    <w:name w:val="Table Heading Text"/>
    <w:basedOn w:val="Normal"/>
    <w:link w:val="TableHeadingTextChar"/>
    <w:qFormat/>
    <w:rsid w:val="002B45D6"/>
    <w:pPr>
      <w:keepNext/>
      <w:spacing w:before="40" w:after="40" w:line="240" w:lineRule="auto"/>
    </w:pPr>
    <w:rPr>
      <w:b/>
      <w:color w:val="FFFFFF" w:themeColor="background1"/>
    </w:rPr>
  </w:style>
  <w:style w:type="character" w:customStyle="1" w:styleId="TableHeadingTextChar">
    <w:name w:val="Table Heading Text Char"/>
    <w:basedOn w:val="DefaultParagraphFont"/>
    <w:link w:val="TableHeadingText"/>
    <w:rsid w:val="002B45D6"/>
    <w:rPr>
      <w:rFonts w:cs="Arial"/>
      <w:b/>
      <w:color w:val="FFFFFF" w:themeColor="background1"/>
      <w:lang w:val="en-AU"/>
    </w:rPr>
  </w:style>
  <w:style w:type="paragraph" w:customStyle="1" w:styleId="TableText">
    <w:name w:val="Table Text"/>
    <w:basedOn w:val="Normal"/>
    <w:link w:val="TableTextChar"/>
    <w:qFormat/>
    <w:rsid w:val="002B45D6"/>
    <w:pPr>
      <w:spacing w:before="40" w:after="40" w:line="240" w:lineRule="auto"/>
    </w:pPr>
  </w:style>
  <w:style w:type="character" w:customStyle="1" w:styleId="TableTextChar">
    <w:name w:val="Table Text Char"/>
    <w:basedOn w:val="DefaultParagraphFont"/>
    <w:link w:val="TableText"/>
    <w:rsid w:val="002B45D6"/>
    <w:rPr>
      <w:rFonts w:cs="Arial"/>
      <w:lang w:val="en-AU"/>
    </w:rPr>
  </w:style>
  <w:style w:type="paragraph" w:styleId="Bibliography">
    <w:name w:val="Bibliography"/>
    <w:basedOn w:val="Normal"/>
    <w:next w:val="Normal"/>
    <w:uiPriority w:val="38"/>
    <w:semiHidden/>
    <w:rsid w:val="002B45D6"/>
  </w:style>
  <w:style w:type="character" w:styleId="BookTitle">
    <w:name w:val="Book Title"/>
    <w:basedOn w:val="DefaultParagraphFont"/>
    <w:uiPriority w:val="36"/>
    <w:semiHidden/>
    <w:qFormat/>
    <w:rsid w:val="002B45D6"/>
    <w:rPr>
      <w:b/>
      <w:bCs/>
      <w:i/>
      <w:iCs/>
      <w:spacing w:val="5"/>
    </w:rPr>
  </w:style>
  <w:style w:type="paragraph" w:styleId="Caption">
    <w:name w:val="caption"/>
    <w:basedOn w:val="Normal"/>
    <w:next w:val="Normal"/>
    <w:uiPriority w:val="36"/>
    <w:semiHidden/>
    <w:qFormat/>
    <w:rsid w:val="002B45D6"/>
    <w:pPr>
      <w:spacing w:after="200" w:line="240" w:lineRule="auto"/>
    </w:pPr>
    <w:rPr>
      <w:i/>
      <w:iCs/>
      <w:color w:val="565656" w:themeColor="text2"/>
      <w:sz w:val="18"/>
      <w:szCs w:val="18"/>
    </w:rPr>
  </w:style>
  <w:style w:type="paragraph" w:styleId="DocumentMap">
    <w:name w:val="Document Map"/>
    <w:basedOn w:val="Normal"/>
    <w:link w:val="DocumentMapChar"/>
    <w:uiPriority w:val="99"/>
    <w:semiHidden/>
    <w:rsid w:val="002B45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45D6"/>
    <w:rPr>
      <w:rFonts w:ascii="Segoe UI" w:hAnsi="Segoe UI" w:cs="Segoe UI"/>
      <w:sz w:val="16"/>
      <w:szCs w:val="16"/>
      <w:lang w:val="en-AU"/>
    </w:rPr>
  </w:style>
  <w:style w:type="paragraph" w:styleId="NoSpacing">
    <w:name w:val="No Spacing"/>
    <w:uiPriority w:val="1"/>
    <w:semiHidden/>
    <w:rsid w:val="002B45D6"/>
    <w:pPr>
      <w:spacing w:after="0" w:line="240" w:lineRule="auto"/>
    </w:pPr>
    <w:rPr>
      <w:rFonts w:cs="Arial"/>
      <w:lang w:val="en-AU"/>
    </w:rPr>
  </w:style>
  <w:style w:type="paragraph" w:styleId="TableofAuthorities">
    <w:name w:val="table of authorities"/>
    <w:basedOn w:val="Normal"/>
    <w:next w:val="Normal"/>
    <w:uiPriority w:val="99"/>
    <w:semiHidden/>
    <w:rsid w:val="002B45D6"/>
    <w:pPr>
      <w:spacing w:after="0"/>
      <w:ind w:left="220" w:hanging="220"/>
    </w:pPr>
  </w:style>
  <w:style w:type="paragraph" w:styleId="TableofFigures">
    <w:name w:val="table of figures"/>
    <w:basedOn w:val="Normal"/>
    <w:next w:val="Normal"/>
    <w:uiPriority w:val="99"/>
    <w:semiHidden/>
    <w:rsid w:val="002B45D6"/>
    <w:pPr>
      <w:spacing w:after="0"/>
    </w:pPr>
  </w:style>
  <w:style w:type="paragraph" w:styleId="TOAHeading">
    <w:name w:val="toa heading"/>
    <w:basedOn w:val="Normal"/>
    <w:next w:val="Normal"/>
    <w:uiPriority w:val="99"/>
    <w:semiHidden/>
    <w:rsid w:val="002B45D6"/>
    <w:pPr>
      <w:spacing w:before="120"/>
    </w:pPr>
    <w:rPr>
      <w:rFonts w:asciiTheme="majorHAnsi" w:eastAsiaTheme="majorEastAsia" w:hAnsiTheme="majorHAnsi" w:cstheme="majorBidi"/>
      <w:b/>
      <w:bCs/>
      <w:sz w:val="24"/>
      <w:szCs w:val="24"/>
    </w:rPr>
  </w:style>
  <w:style w:type="character" w:styleId="HTMLAcronym">
    <w:name w:val="HTML Acronym"/>
    <w:basedOn w:val="DefaultParagraphFont"/>
    <w:uiPriority w:val="99"/>
    <w:semiHidden/>
    <w:rsid w:val="002B45D6"/>
  </w:style>
  <w:style w:type="paragraph" w:styleId="HTMLAddress">
    <w:name w:val="HTML Address"/>
    <w:basedOn w:val="Normal"/>
    <w:link w:val="HTMLAddressChar"/>
    <w:uiPriority w:val="99"/>
    <w:semiHidden/>
    <w:rsid w:val="002B45D6"/>
    <w:pPr>
      <w:spacing w:after="0" w:line="240" w:lineRule="auto"/>
    </w:pPr>
    <w:rPr>
      <w:i/>
      <w:iCs/>
    </w:rPr>
  </w:style>
  <w:style w:type="character" w:customStyle="1" w:styleId="HTMLAddressChar">
    <w:name w:val="HTML Address Char"/>
    <w:basedOn w:val="DefaultParagraphFont"/>
    <w:link w:val="HTMLAddress"/>
    <w:uiPriority w:val="99"/>
    <w:semiHidden/>
    <w:rsid w:val="002B45D6"/>
    <w:rPr>
      <w:rFonts w:cs="Arial"/>
      <w:i/>
      <w:iCs/>
      <w:lang w:val="en-AU"/>
    </w:rPr>
  </w:style>
  <w:style w:type="character" w:styleId="HTMLCite">
    <w:name w:val="HTML Cite"/>
    <w:basedOn w:val="DefaultParagraphFont"/>
    <w:uiPriority w:val="99"/>
    <w:semiHidden/>
    <w:rsid w:val="002B45D6"/>
    <w:rPr>
      <w:i/>
      <w:iCs/>
    </w:rPr>
  </w:style>
  <w:style w:type="character" w:styleId="HTMLCode">
    <w:name w:val="HTML Code"/>
    <w:basedOn w:val="DefaultParagraphFont"/>
    <w:uiPriority w:val="99"/>
    <w:semiHidden/>
    <w:rsid w:val="002B45D6"/>
    <w:rPr>
      <w:rFonts w:ascii="Consolas" w:hAnsi="Consolas"/>
      <w:sz w:val="20"/>
      <w:szCs w:val="20"/>
    </w:rPr>
  </w:style>
  <w:style w:type="character" w:styleId="HTMLDefinition">
    <w:name w:val="HTML Definition"/>
    <w:basedOn w:val="DefaultParagraphFont"/>
    <w:uiPriority w:val="99"/>
    <w:semiHidden/>
    <w:rsid w:val="002B45D6"/>
    <w:rPr>
      <w:i/>
      <w:iCs/>
    </w:rPr>
  </w:style>
  <w:style w:type="character" w:styleId="HTMLKeyboard">
    <w:name w:val="HTML Keyboard"/>
    <w:basedOn w:val="DefaultParagraphFont"/>
    <w:uiPriority w:val="99"/>
    <w:semiHidden/>
    <w:rsid w:val="002B45D6"/>
    <w:rPr>
      <w:rFonts w:ascii="Consolas" w:hAnsi="Consolas"/>
      <w:sz w:val="20"/>
      <w:szCs w:val="20"/>
    </w:rPr>
  </w:style>
  <w:style w:type="paragraph" w:styleId="HTMLPreformatted">
    <w:name w:val="HTML Preformatted"/>
    <w:basedOn w:val="Normal"/>
    <w:link w:val="HTMLPreformattedChar"/>
    <w:uiPriority w:val="99"/>
    <w:semiHidden/>
    <w:rsid w:val="002B45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45D6"/>
    <w:rPr>
      <w:rFonts w:ascii="Consolas" w:hAnsi="Consolas" w:cs="Arial"/>
      <w:sz w:val="20"/>
      <w:szCs w:val="20"/>
      <w:lang w:val="en-AU"/>
    </w:rPr>
  </w:style>
  <w:style w:type="character" w:styleId="HTMLSample">
    <w:name w:val="HTML Sample"/>
    <w:basedOn w:val="DefaultParagraphFont"/>
    <w:uiPriority w:val="99"/>
    <w:semiHidden/>
    <w:rsid w:val="002B45D6"/>
    <w:rPr>
      <w:rFonts w:ascii="Consolas" w:hAnsi="Consolas"/>
      <w:sz w:val="24"/>
      <w:szCs w:val="24"/>
    </w:rPr>
  </w:style>
  <w:style w:type="character" w:styleId="HTMLTypewriter">
    <w:name w:val="HTML Typewriter"/>
    <w:basedOn w:val="DefaultParagraphFont"/>
    <w:uiPriority w:val="99"/>
    <w:semiHidden/>
    <w:rsid w:val="002B45D6"/>
    <w:rPr>
      <w:rFonts w:ascii="Consolas" w:hAnsi="Consolas"/>
      <w:sz w:val="20"/>
      <w:szCs w:val="20"/>
    </w:rPr>
  </w:style>
  <w:style w:type="character" w:styleId="HTMLVariable">
    <w:name w:val="HTML Variable"/>
    <w:basedOn w:val="DefaultParagraphFont"/>
    <w:uiPriority w:val="99"/>
    <w:semiHidden/>
    <w:rsid w:val="002B45D6"/>
    <w:rPr>
      <w:i/>
      <w:iCs/>
    </w:rPr>
  </w:style>
  <w:style w:type="paragraph" w:styleId="Index1">
    <w:name w:val="index 1"/>
    <w:basedOn w:val="Normal"/>
    <w:next w:val="Normal"/>
    <w:autoRedefine/>
    <w:uiPriority w:val="99"/>
    <w:semiHidden/>
    <w:rsid w:val="002B45D6"/>
    <w:pPr>
      <w:spacing w:after="0" w:line="240" w:lineRule="auto"/>
      <w:ind w:left="220" w:hanging="220"/>
    </w:pPr>
  </w:style>
  <w:style w:type="paragraph" w:styleId="Index2">
    <w:name w:val="index 2"/>
    <w:basedOn w:val="Normal"/>
    <w:next w:val="Normal"/>
    <w:autoRedefine/>
    <w:uiPriority w:val="99"/>
    <w:semiHidden/>
    <w:rsid w:val="002B45D6"/>
    <w:pPr>
      <w:spacing w:after="0" w:line="240" w:lineRule="auto"/>
      <w:ind w:left="440" w:hanging="220"/>
    </w:pPr>
  </w:style>
  <w:style w:type="paragraph" w:styleId="Index3">
    <w:name w:val="index 3"/>
    <w:basedOn w:val="Normal"/>
    <w:next w:val="Normal"/>
    <w:autoRedefine/>
    <w:uiPriority w:val="99"/>
    <w:semiHidden/>
    <w:rsid w:val="002B45D6"/>
    <w:pPr>
      <w:spacing w:after="0" w:line="240" w:lineRule="auto"/>
      <w:ind w:left="660" w:hanging="220"/>
    </w:pPr>
  </w:style>
  <w:style w:type="paragraph" w:styleId="Index4">
    <w:name w:val="index 4"/>
    <w:basedOn w:val="Normal"/>
    <w:next w:val="Normal"/>
    <w:autoRedefine/>
    <w:uiPriority w:val="99"/>
    <w:semiHidden/>
    <w:rsid w:val="002B45D6"/>
    <w:pPr>
      <w:spacing w:after="0" w:line="240" w:lineRule="auto"/>
      <w:ind w:left="880" w:hanging="220"/>
    </w:pPr>
  </w:style>
  <w:style w:type="paragraph" w:styleId="Index5">
    <w:name w:val="index 5"/>
    <w:basedOn w:val="Normal"/>
    <w:next w:val="Normal"/>
    <w:autoRedefine/>
    <w:uiPriority w:val="99"/>
    <w:semiHidden/>
    <w:rsid w:val="002B45D6"/>
    <w:pPr>
      <w:spacing w:after="0" w:line="240" w:lineRule="auto"/>
      <w:ind w:left="1100" w:hanging="220"/>
    </w:pPr>
  </w:style>
  <w:style w:type="paragraph" w:styleId="Index6">
    <w:name w:val="index 6"/>
    <w:basedOn w:val="Normal"/>
    <w:next w:val="Normal"/>
    <w:autoRedefine/>
    <w:uiPriority w:val="99"/>
    <w:semiHidden/>
    <w:rsid w:val="002B45D6"/>
    <w:pPr>
      <w:spacing w:after="0" w:line="240" w:lineRule="auto"/>
      <w:ind w:left="1320" w:hanging="220"/>
    </w:pPr>
  </w:style>
  <w:style w:type="paragraph" w:styleId="Index7">
    <w:name w:val="index 7"/>
    <w:basedOn w:val="Normal"/>
    <w:next w:val="Normal"/>
    <w:autoRedefine/>
    <w:uiPriority w:val="99"/>
    <w:semiHidden/>
    <w:rsid w:val="002B45D6"/>
    <w:pPr>
      <w:spacing w:after="0" w:line="240" w:lineRule="auto"/>
      <w:ind w:left="1540" w:hanging="220"/>
    </w:pPr>
  </w:style>
  <w:style w:type="paragraph" w:styleId="Index8">
    <w:name w:val="index 8"/>
    <w:basedOn w:val="Normal"/>
    <w:next w:val="Normal"/>
    <w:autoRedefine/>
    <w:uiPriority w:val="99"/>
    <w:semiHidden/>
    <w:rsid w:val="002B45D6"/>
    <w:pPr>
      <w:spacing w:after="0" w:line="240" w:lineRule="auto"/>
      <w:ind w:left="1760" w:hanging="220"/>
    </w:pPr>
  </w:style>
  <w:style w:type="paragraph" w:styleId="Index9">
    <w:name w:val="index 9"/>
    <w:basedOn w:val="Normal"/>
    <w:next w:val="Normal"/>
    <w:autoRedefine/>
    <w:uiPriority w:val="99"/>
    <w:semiHidden/>
    <w:rsid w:val="002B45D6"/>
    <w:pPr>
      <w:spacing w:after="0" w:line="240" w:lineRule="auto"/>
      <w:ind w:left="1980" w:hanging="220"/>
    </w:pPr>
  </w:style>
  <w:style w:type="paragraph" w:styleId="IndexHeading">
    <w:name w:val="index heading"/>
    <w:basedOn w:val="Normal"/>
    <w:next w:val="Index1"/>
    <w:uiPriority w:val="99"/>
    <w:semiHidden/>
    <w:rsid w:val="002B45D6"/>
    <w:rPr>
      <w:rFonts w:asciiTheme="majorHAnsi" w:eastAsiaTheme="majorEastAsia" w:hAnsiTheme="majorHAnsi" w:cstheme="majorBidi"/>
      <w:b/>
      <w:bCs/>
    </w:rPr>
  </w:style>
  <w:style w:type="character" w:styleId="IntenseEmphasis">
    <w:name w:val="Intense Emphasis"/>
    <w:basedOn w:val="DefaultParagraphFont"/>
    <w:uiPriority w:val="25"/>
    <w:semiHidden/>
    <w:qFormat/>
    <w:rsid w:val="002B45D6"/>
    <w:rPr>
      <w:i/>
      <w:iCs/>
      <w:color w:val="009DE0" w:themeColor="accent1"/>
    </w:rPr>
  </w:style>
  <w:style w:type="paragraph" w:styleId="IntenseQuote">
    <w:name w:val="Intense Quote"/>
    <w:basedOn w:val="Normal"/>
    <w:next w:val="Normal"/>
    <w:link w:val="IntenseQuoteChar"/>
    <w:uiPriority w:val="33"/>
    <w:semiHidden/>
    <w:qFormat/>
    <w:rsid w:val="002B45D6"/>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3"/>
    <w:semiHidden/>
    <w:rsid w:val="002B45D6"/>
    <w:rPr>
      <w:rFonts w:cs="Arial"/>
      <w:i/>
      <w:iCs/>
      <w:color w:val="009DE0" w:themeColor="accent1"/>
      <w:lang w:val="en-AU"/>
    </w:rPr>
  </w:style>
  <w:style w:type="character" w:styleId="IntenseReference">
    <w:name w:val="Intense Reference"/>
    <w:basedOn w:val="DefaultParagraphFont"/>
    <w:uiPriority w:val="35"/>
    <w:semiHidden/>
    <w:qFormat/>
    <w:rsid w:val="002B45D6"/>
    <w:rPr>
      <w:b/>
      <w:bCs/>
      <w:smallCaps/>
      <w:color w:val="009DE0" w:themeColor="accent1"/>
      <w:spacing w:val="5"/>
    </w:rPr>
  </w:style>
  <w:style w:type="character" w:styleId="SubtleEmphasis">
    <w:name w:val="Subtle Emphasis"/>
    <w:basedOn w:val="DefaultParagraphFont"/>
    <w:uiPriority w:val="99"/>
    <w:semiHidden/>
    <w:qFormat/>
    <w:rsid w:val="002B45D6"/>
    <w:rPr>
      <w:i/>
      <w:iCs/>
      <w:color w:val="004FD9" w:themeColor="text1" w:themeTint="BF"/>
    </w:rPr>
  </w:style>
  <w:style w:type="character" w:styleId="SubtleReference">
    <w:name w:val="Subtle Reference"/>
    <w:basedOn w:val="DefaultParagraphFont"/>
    <w:uiPriority w:val="34"/>
    <w:semiHidden/>
    <w:qFormat/>
    <w:rsid w:val="002B45D6"/>
    <w:rPr>
      <w:smallCaps/>
      <w:color w:val="025FFF" w:themeColor="text1" w:themeTint="A5"/>
    </w:rPr>
  </w:style>
  <w:style w:type="paragraph" w:customStyle="1" w:styleId="Default">
    <w:name w:val="Default"/>
    <w:rsid w:val="00AA2BAD"/>
    <w:pPr>
      <w:autoSpaceDE w:val="0"/>
      <w:autoSpaceDN w:val="0"/>
      <w:adjustRightInd w:val="0"/>
      <w:spacing w:after="0" w:line="240" w:lineRule="auto"/>
    </w:pPr>
    <w:rPr>
      <w:rFonts w:eastAsia="Times New Roman" w:cs="Arial"/>
      <w:color w:val="000000"/>
      <w:sz w:val="24"/>
      <w:szCs w:val="24"/>
      <w:lang w:val="en-AU"/>
    </w:rPr>
  </w:style>
  <w:style w:type="paragraph" w:customStyle="1" w:styleId="Bullet1">
    <w:name w:val="Bullet 1"/>
    <w:basedOn w:val="Normal"/>
    <w:link w:val="Bullet1Char1"/>
    <w:qFormat/>
    <w:rsid w:val="00165498"/>
    <w:pPr>
      <w:numPr>
        <w:numId w:val="33"/>
      </w:numPr>
      <w:spacing w:before="80" w:after="80" w:line="264" w:lineRule="auto"/>
    </w:pPr>
    <w:rPr>
      <w:rFonts w:ascii="Segoe UI" w:hAnsi="Segoe UI" w:cstheme="minorBidi"/>
      <w:color w:val="auto"/>
      <w:sz w:val="20"/>
    </w:rPr>
  </w:style>
  <w:style w:type="paragraph" w:customStyle="1" w:styleId="Bullet2">
    <w:name w:val="Bullet 2"/>
    <w:basedOn w:val="Bullet1"/>
    <w:qFormat/>
    <w:rsid w:val="00165498"/>
    <w:pPr>
      <w:numPr>
        <w:ilvl w:val="1"/>
      </w:numPr>
      <w:tabs>
        <w:tab w:val="num" w:pos="360"/>
        <w:tab w:val="right" w:pos="9072"/>
      </w:tabs>
      <w:spacing w:before="60" w:after="60"/>
      <w:ind w:left="360"/>
    </w:pPr>
  </w:style>
  <w:style w:type="character" w:customStyle="1" w:styleId="Bullet1Char1">
    <w:name w:val="Bullet 1 Char1"/>
    <w:link w:val="Bullet1"/>
    <w:rsid w:val="00165498"/>
    <w:rPr>
      <w:rFonts w:ascii="Segoe UI" w:hAnsi="Segoe UI"/>
      <w:color w:val="auto"/>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004">
      <w:bodyDiv w:val="1"/>
      <w:marLeft w:val="0"/>
      <w:marRight w:val="0"/>
      <w:marTop w:val="0"/>
      <w:marBottom w:val="0"/>
      <w:divBdr>
        <w:top w:val="none" w:sz="0" w:space="0" w:color="auto"/>
        <w:left w:val="none" w:sz="0" w:space="0" w:color="auto"/>
        <w:bottom w:val="none" w:sz="0" w:space="0" w:color="auto"/>
        <w:right w:val="none" w:sz="0" w:space="0" w:color="auto"/>
      </w:divBdr>
    </w:div>
    <w:div w:id="707801620">
      <w:bodyDiv w:val="1"/>
      <w:marLeft w:val="0"/>
      <w:marRight w:val="0"/>
      <w:marTop w:val="0"/>
      <w:marBottom w:val="0"/>
      <w:divBdr>
        <w:top w:val="none" w:sz="0" w:space="0" w:color="auto"/>
        <w:left w:val="none" w:sz="0" w:space="0" w:color="auto"/>
        <w:bottom w:val="none" w:sz="0" w:space="0" w:color="auto"/>
        <w:right w:val="none" w:sz="0" w:space="0" w:color="auto"/>
      </w:divBdr>
    </w:div>
    <w:div w:id="980041248">
      <w:bodyDiv w:val="1"/>
      <w:marLeft w:val="0"/>
      <w:marRight w:val="0"/>
      <w:marTop w:val="0"/>
      <w:marBottom w:val="0"/>
      <w:divBdr>
        <w:top w:val="none" w:sz="0" w:space="0" w:color="auto"/>
        <w:left w:val="none" w:sz="0" w:space="0" w:color="auto"/>
        <w:bottom w:val="none" w:sz="0" w:space="0" w:color="auto"/>
        <w:right w:val="none" w:sz="0" w:space="0" w:color="auto"/>
      </w:divBdr>
    </w:div>
    <w:div w:id="1749887993">
      <w:bodyDiv w:val="1"/>
      <w:marLeft w:val="0"/>
      <w:marRight w:val="0"/>
      <w:marTop w:val="0"/>
      <w:marBottom w:val="0"/>
      <w:divBdr>
        <w:top w:val="none" w:sz="0" w:space="0" w:color="auto"/>
        <w:left w:val="none" w:sz="0" w:space="0" w:color="auto"/>
        <w:bottom w:val="none" w:sz="0" w:space="0" w:color="auto"/>
        <w:right w:val="none" w:sz="0" w:space="0" w:color="auto"/>
      </w:divBdr>
    </w:div>
    <w:div w:id="1942060191">
      <w:bodyDiv w:val="1"/>
      <w:marLeft w:val="0"/>
      <w:marRight w:val="0"/>
      <w:marTop w:val="0"/>
      <w:marBottom w:val="0"/>
      <w:divBdr>
        <w:top w:val="none" w:sz="0" w:space="0" w:color="auto"/>
        <w:left w:val="none" w:sz="0" w:space="0" w:color="auto"/>
        <w:bottom w:val="none" w:sz="0" w:space="0" w:color="auto"/>
        <w:right w:val="none" w:sz="0" w:space="0" w:color="auto"/>
      </w:divBdr>
    </w:div>
    <w:div w:id="2102867728">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ronavirus.fairwork.gov.au/coronavirus-and-australian-workplace-laws/covid-19-vaccinations-and-the-workplace/covid-19-vaccinations-workplace-rights-and-obligations" TargetMode="External"/><Relationship Id="rId26" Type="http://schemas.openxmlformats.org/officeDocument/2006/relationships/hyperlink" Target="https://covid19.swa.gov.au/doc/key-considerations-undertaking-risk-assessment-covid-19" TargetMode="External"/><Relationship Id="rId3" Type="http://schemas.openxmlformats.org/officeDocument/2006/relationships/styles" Target="styles.xml"/><Relationship Id="rId21" Type="http://schemas.openxmlformats.org/officeDocument/2006/relationships/hyperlink" Target="https://coronavirus.fairwork.gov.au/coronavirus-and-australian-workplace-laws/covid-19-vaccinations-and-the-workplace/covid-19-vaccinations-legislation-and-public-health-orders"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ronavirus.fairwork.gov.au/coronavirus-and-australian-workplace-laws/covid-19-vaccinations-and-the-workplace/covid-19-vaccinations-legislation-and-public-health-orders" TargetMode="External"/><Relationship Id="rId25" Type="http://schemas.openxmlformats.org/officeDocument/2006/relationships/hyperlink" Target="https://covid19.swa.gov.au/covid-19-information-workplaces"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fo.marsh.com/l/395202/2021-11-09/c2ll9h/395202/1636508684kMjMOQJZ/MMB_Best_Practice_Guide_to_Workforce_Consultation.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umanrights.gov.au/about/covid19-and-human-rights/covid-19-vaccinations-and-federal-discrimination-law"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oronavirus.fairwork.gov.au/coronavirus-and-australian-workplace-laws/covid-19-vaccinations-and-the-workplace" TargetMode="External"/><Relationship Id="rId28" Type="http://schemas.openxmlformats.org/officeDocument/2006/relationships/footer" Target="footer5.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coronavirus.fairwork.gov.au/coronavirus-and-australian-workplace-laws/covid-19-vaccinations-and-the-workplace/covid-19-vaccinations-workplace-rights-and-obligations"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oronavirus.fairwork.gov.au/coronavirus-and-australian-workplace-laws/covid-19-vaccinations-and-the-workplace/covid-19-vaccinations-workplace-rights-and-obligations" TargetMode="External"/><Relationship Id="rId27" Type="http://schemas.openxmlformats.org/officeDocument/2006/relationships/hyperlink" Target="https://www.health.gov.au/" TargetMode="External"/><Relationship Id="rId30" Type="http://schemas.openxmlformats.org/officeDocument/2006/relationships/footer" Target="footer6.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MC2021.Report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94D9278E142C6A288F9F107FB6BAB"/>
        <w:category>
          <w:name w:val="General"/>
          <w:gallery w:val="placeholder"/>
        </w:category>
        <w:types>
          <w:type w:val="bbPlcHdr"/>
        </w:types>
        <w:behaviors>
          <w:behavior w:val="content"/>
        </w:behaviors>
        <w:guid w:val="{F682DF3F-D0A3-4D60-B2FA-CCF78FD2137C}"/>
      </w:docPartPr>
      <w:docPartBody>
        <w:p w:rsidR="003C009F" w:rsidRDefault="003C009F">
          <w:pPr>
            <w:pStyle w:val="9E594D9278E142C6A288F9F107FB6BAB"/>
          </w:pPr>
          <w:r w:rsidRPr="00E35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9F"/>
    <w:rsid w:val="003C0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594D9278E142C6A288F9F107FB6BAB">
    <w:name w:val="9E594D9278E142C6A288F9F107FB6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sh Colour Theme">
      <a:dk1>
        <a:srgbClr val="002C77"/>
      </a:dk1>
      <a:lt1>
        <a:srgbClr val="FFFFFF"/>
      </a:lt1>
      <a:dk2>
        <a:srgbClr val="565656"/>
      </a:dk2>
      <a:lt2>
        <a:srgbClr val="F0F0F0"/>
      </a:lt2>
      <a:accent1>
        <a:srgbClr val="009DE0"/>
      </a:accent1>
      <a:accent2>
        <a:srgbClr val="00AC41"/>
      </a:accent2>
      <a:accent3>
        <a:srgbClr val="8246AF"/>
      </a:accent3>
      <a:accent4>
        <a:srgbClr val="EE3D8B"/>
      </a:accent4>
      <a:accent5>
        <a:srgbClr val="00968F"/>
      </a:accent5>
      <a:accent6>
        <a:srgbClr val="0077A0"/>
      </a:accent6>
      <a:hlink>
        <a:srgbClr val="2C6EF2"/>
      </a:hlink>
      <a:folHlink>
        <a:srgbClr val="824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8B9A-4829-41E9-93A4-6014D93F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MMC2021.ReportVertical.dotx</Template>
  <TotalTime>2</TotalTime>
  <Pages>10</Pages>
  <Words>2078</Words>
  <Characters>11799</Characters>
  <Application>Microsoft Office Word</Application>
  <DocSecurity>0</DocSecurity>
  <Lines>347</Lines>
  <Paragraphs>132</Paragraphs>
  <ScaleCrop>false</ScaleCrop>
  <HeadingPairs>
    <vt:vector size="2" baseType="variant">
      <vt:variant>
        <vt:lpstr>Title</vt:lpstr>
      </vt:variant>
      <vt:variant>
        <vt:i4>1</vt:i4>
      </vt:variant>
    </vt:vector>
  </HeadingPairs>
  <TitlesOfParts>
    <vt:vector size="1" baseType="lpstr">
      <vt:lpstr>Report (Vertical)</vt:lpstr>
    </vt:vector>
  </TitlesOfParts>
  <Company>Marsh Pty Ltd</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Vaccination Guidance</dc:subject>
  <dc:creator>Kerrie Leung</dc:creator>
  <cp:keywords/>
  <dc:description>MMC Templates_x000d_
Marsh &amp; McLennan Companies</dc:description>
  <cp:lastModifiedBy>Leung, Kerrie</cp:lastModifiedBy>
  <cp:revision>3</cp:revision>
  <cp:lastPrinted>2021-03-11T19:03:00Z</cp:lastPrinted>
  <dcterms:created xsi:type="dcterms:W3CDTF">2021-12-06T06:43:00Z</dcterms:created>
  <dcterms:modified xsi:type="dcterms:W3CDTF">2021-12-06T06:45:00Z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TemplateVersion">
    <vt:lpwstr>9.0</vt:lpwstr>
  </property>
  <property fmtid="{D5CDD505-2E9C-101B-9397-08002B2CF9AE}" pid="7" name="MSIP_Label_38f1469a-2c2a-4aee-b92b-090d4c5468ff_Enabled">
    <vt:lpwstr>true</vt:lpwstr>
  </property>
  <property fmtid="{D5CDD505-2E9C-101B-9397-08002B2CF9AE}" pid="8" name="MSIP_Label_38f1469a-2c2a-4aee-b92b-090d4c5468ff_SetDate">
    <vt:lpwstr>2021-12-03T04:37:39Z</vt:lpwstr>
  </property>
  <property fmtid="{D5CDD505-2E9C-101B-9397-08002B2CF9AE}" pid="9" name="MSIP_Label_38f1469a-2c2a-4aee-b92b-090d4c5468ff_Method">
    <vt:lpwstr>Standard</vt:lpwstr>
  </property>
  <property fmtid="{D5CDD505-2E9C-101B-9397-08002B2CF9AE}" pid="10" name="MSIP_Label_38f1469a-2c2a-4aee-b92b-090d4c5468ff_Name">
    <vt:lpwstr>Confidential - Unmarked</vt:lpwstr>
  </property>
  <property fmtid="{D5CDD505-2E9C-101B-9397-08002B2CF9AE}" pid="11" name="MSIP_Label_38f1469a-2c2a-4aee-b92b-090d4c5468ff_SiteId">
    <vt:lpwstr>2a6e6092-73e4-4752-b1a5-477a17f5056d</vt:lpwstr>
  </property>
  <property fmtid="{D5CDD505-2E9C-101B-9397-08002B2CF9AE}" pid="12" name="MSIP_Label_38f1469a-2c2a-4aee-b92b-090d4c5468ff_ActionId">
    <vt:lpwstr>3bf99705-3d63-438a-a514-b88c53c9bb73</vt:lpwstr>
  </property>
  <property fmtid="{D5CDD505-2E9C-101B-9397-08002B2CF9AE}" pid="13" name="MSIP_Label_38f1469a-2c2a-4aee-b92b-090d4c5468ff_ContentBits">
    <vt:lpwstr>0</vt:lpwstr>
  </property>
  <property fmtid="{D5CDD505-2E9C-101B-9397-08002B2CF9AE}" pid="14" name="MMCOA_UI_Language">
    <vt:lpwstr>en-GB</vt:lpwstr>
  </property>
  <property fmtid="{D5CDD505-2E9C-101B-9397-08002B2CF9AE}" pid="15" name="MMCOA_BaseCo">
    <vt:lpwstr>MMB</vt:lpwstr>
  </property>
  <property fmtid="{D5CDD505-2E9C-101B-9397-08002B2CF9AE}" pid="16" name="MMCOA_Brand">
    <vt:lpwstr>MMC2021</vt:lpwstr>
  </property>
  <property fmtid="{D5CDD505-2E9C-101B-9397-08002B2CF9AE}" pid="17" name="MMCOA_FeatureSet">
    <vt:lpwstr>MMB_2021_v1</vt:lpwstr>
  </property>
  <property fmtid="{D5CDD505-2E9C-101B-9397-08002B2CF9AE}" pid="18" name="MMCOA_Language">
    <vt:lpwstr>en-AU</vt:lpwstr>
  </property>
  <property fmtid="{D5CDD505-2E9C-101B-9397-08002B2CF9AE}" pid="19" name="MMCOA_LanguageDateFormat">
    <vt:lpwstr>d MMMM yyyy</vt:lpwstr>
  </property>
  <property fmtid="{D5CDD505-2E9C-101B-9397-08002B2CF9AE}" pid="20" name="MMCOA_LanguageLocaleId">
    <vt:lpwstr>3081</vt:lpwstr>
  </property>
  <property fmtid="{D5CDD505-2E9C-101B-9397-08002B2CF9AE}" pid="21" name="MMCOA_SectionNewPage">
    <vt:lpwstr>Yes</vt:lpwstr>
  </property>
  <property fmtid="{D5CDD505-2E9C-101B-9397-08002B2CF9AE}" pid="22" name="MMCOA_CoverDigest">
    <vt:lpwstr>MMC2021;gradient;;simple-bright-purple;WHITE</vt:lpwstr>
  </property>
  <property fmtid="{D5CDD505-2E9C-101B-9397-08002B2CF9AE}" pid="23" name="MMCOA_TableStyleNames">
    <vt:lpwstr>MMC Table;MMC Table 2;MMC Table 3;MMC Table 4;MMC Text Table</vt:lpwstr>
  </property>
  <property fmtid="{D5CDD505-2E9C-101B-9397-08002B2CF9AE}" pid="24" name="MMCOA_BaseStyle">
    <vt:lpwstr>Base</vt:lpwstr>
  </property>
  <property fmtid="{D5CDD505-2E9C-101B-9397-08002B2CF9AE}" pid="25" name="MMCOA_BaseBoldStyle">
    <vt:lpwstr>Base Bold</vt:lpwstr>
  </property>
  <property fmtid="{D5CDD505-2E9C-101B-9397-08002B2CF9AE}" pid="26" name="MMCOA_StyleMap">
    <vt:lpwstr>UnNumbered</vt:lpwstr>
  </property>
  <property fmtid="{D5CDD505-2E9C-101B-9397-08002B2CF9AE}" pid="27"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28" name="MMCOA_StyleKeyBindings2">
    <vt:lpwstr>Number 4</vt:lpwstr>
  </property>
  <property fmtid="{D5CDD505-2E9C-101B-9397-08002B2CF9AE}" pid="29" name="MMCOA_StyleKeyBindingsKeys">
    <vt:lpwstr>846þ1590þ1591þ1592þ1593þ1585þ1586þ1587þ1653þ1654þ1655þ1656þ1648þ1649þ1650þ1651</vt:lpwstr>
  </property>
  <property fmtid="{D5CDD505-2E9C-101B-9397-08002B2CF9AE}" pid="30" name="MMCOA_TableStyles">
    <vt:lpwstr>Table Heading Text;Table Text</vt:lpwstr>
  </property>
  <property fmtid="{D5CDD505-2E9C-101B-9397-08002B2CF9AE}" pid="31" name="MMCOA_TOCStyles">
    <vt:lpwstr>Appendix Heading 1,9</vt:lpwstr>
  </property>
  <property fmtid="{D5CDD505-2E9C-101B-9397-08002B2CF9AE}" pid="32" name="MMCOA_CoverFontColours">
    <vt:lpwstr>Operating Unit/Business Line;-587137025|Business Line;-587137025|Business Of;-587137025|Report Title;7810048|Report Subtitle;7810048|Date;7810048|Client Name;14720256</vt:lpwstr>
  </property>
  <property fmtid="{D5CDD505-2E9C-101B-9397-08002B2CF9AE}" pid="33" name="MMCOA_Date">
    <vt:lpwstr>3 December 2021</vt:lpwstr>
  </property>
</Properties>
</file>